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3663" w14:textId="77777777" w:rsidR="00E2395D" w:rsidRDefault="0000000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Potilastietolomake koskien tietojen jakamista Euroopan kantasolusiirtorekisteriin (EBMT) 6–11-vuotiaille lapsille</w:t>
      </w:r>
    </w:p>
    <w:p w14:paraId="36AD57FF" w14:textId="77777777" w:rsidR="00E2395D" w:rsidRDefault="00E2395D">
      <w:pPr>
        <w:pBdr>
          <w:bottom w:val="single" w:sz="6" w:space="1" w:color="000000"/>
        </w:pBdr>
        <w:spacing w:before="120" w:after="160" w:line="259" w:lineRule="auto"/>
        <w:ind w:left="1440" w:hanging="1440"/>
        <w:jc w:val="both"/>
        <w:rPr>
          <w:rFonts w:ascii="Calibri" w:eastAsia="Calibri" w:hAnsi="Calibri" w:cs="Calibri"/>
          <w:b/>
          <w:sz w:val="22"/>
        </w:rPr>
      </w:pPr>
    </w:p>
    <w:p w14:paraId="331597FF" w14:textId="77777777" w:rsidR="00E2395D"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Mistä on kyse?</w:t>
      </w:r>
      <w:r>
        <w:rPr>
          <w:noProof/>
        </w:rPr>
        <w:drawing>
          <wp:anchor distT="0" distB="0" distL="114300" distR="114300" simplePos="0" relativeHeight="251658240" behindDoc="0" locked="0" layoutInCell="1" hidden="0" allowOverlap="1" wp14:anchorId="3B9ACA39" wp14:editId="3C4CC38D">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5E74DA9E" w14:textId="77777777" w:rsidR="00E2395D" w:rsidRDefault="00000000">
      <w:pPr>
        <w:spacing w:before="120" w:after="160" w:line="259" w:lineRule="auto"/>
        <w:jc w:val="both"/>
        <w:rPr>
          <w:rFonts w:ascii="Calibri" w:eastAsia="Calibri" w:hAnsi="Calibri" w:cs="Calibri"/>
          <w:sz w:val="22"/>
        </w:rPr>
      </w:pPr>
      <w:r>
        <w:rPr>
          <w:rFonts w:ascii="Calibri" w:eastAsia="Calibri" w:hAnsi="Calibri" w:cs="Calibri"/>
          <w:sz w:val="22"/>
        </w:rPr>
        <w:t>Haluamme kysyä sinulta, saammeko kerätä tietoja sinusta ja terveydestäsi. Muut lääkärit voivat käyttää näitä tietoja, jotta he ymmärtäisivät sairauttasi paremmin ja osaisivat valita parhaan hoidon muille potilaille, joilla on sama sairaus kuin sinulla. Voit päättää itse, haluatko jakaa tietosi.</w:t>
      </w:r>
    </w:p>
    <w:p w14:paraId="43F3B617" w14:textId="77777777" w:rsidR="00E2395D" w:rsidRDefault="00E2395D">
      <w:pPr>
        <w:spacing w:before="120" w:after="160" w:line="259" w:lineRule="auto"/>
        <w:jc w:val="both"/>
        <w:rPr>
          <w:rFonts w:ascii="Calibri" w:eastAsia="Calibri" w:hAnsi="Calibri" w:cs="Calibri"/>
          <w:sz w:val="22"/>
        </w:rPr>
      </w:pPr>
    </w:p>
    <w:p w14:paraId="779D7043" w14:textId="77777777" w:rsidR="00E2395D"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Mitä tapahtuu?</w:t>
      </w:r>
    </w:p>
    <w:p w14:paraId="6DE8A75C" w14:textId="77777777" w:rsidR="00E2395D"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Sinulle mikään ei muutu. Käyt sairaalassa tarvittaessa saamassa hoitoa. Keräämme näiden käyntien aikana tietoja potilaskertomuksestasi. </w:t>
      </w:r>
    </w:p>
    <w:p w14:paraId="1169595A" w14:textId="77777777" w:rsidR="00E2395D" w:rsidRDefault="00E2395D">
      <w:pPr>
        <w:spacing w:before="120" w:after="160" w:line="259" w:lineRule="auto"/>
        <w:jc w:val="both"/>
        <w:rPr>
          <w:rFonts w:ascii="Calibri" w:eastAsia="Calibri" w:hAnsi="Calibri" w:cs="Calibri"/>
          <w:sz w:val="22"/>
        </w:rPr>
      </w:pPr>
    </w:p>
    <w:p w14:paraId="11959EF3" w14:textId="77777777" w:rsidR="00E2395D" w:rsidRPr="00686470"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686470">
        <w:rPr>
          <w:rFonts w:ascii="Calibri" w:eastAsia="Calibri" w:hAnsi="Calibri" w:cs="Calibri"/>
          <w:b w:val="0"/>
          <w:color w:val="2E75B5"/>
          <w:sz w:val="28"/>
          <w:lang w:val="nl-NL"/>
        </w:rPr>
        <w:t>Mitkä ovat hyödyt ja haitat?</w:t>
      </w:r>
      <w:r>
        <w:rPr>
          <w:noProof/>
        </w:rPr>
        <w:drawing>
          <wp:anchor distT="0" distB="0" distL="114300" distR="114300" simplePos="0" relativeHeight="251659264" behindDoc="0" locked="0" layoutInCell="1" hidden="0" allowOverlap="1" wp14:anchorId="67F6BFB4" wp14:editId="0025412C">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33FF8E2B" w14:textId="77777777" w:rsidR="00E2395D" w:rsidRPr="00686470" w:rsidRDefault="00000000">
      <w:pPr>
        <w:spacing w:before="120" w:after="160" w:line="259" w:lineRule="auto"/>
        <w:jc w:val="both"/>
        <w:rPr>
          <w:rFonts w:ascii="Calibri" w:eastAsia="Calibri" w:hAnsi="Calibri" w:cs="Calibri"/>
          <w:sz w:val="22"/>
          <w:lang w:val="nl-NL"/>
        </w:rPr>
      </w:pPr>
      <w:bookmarkStart w:id="0" w:name="_heading=h.gjdgxs" w:colFirst="0" w:colLast="0"/>
      <w:bookmarkEnd w:id="0"/>
      <w:r w:rsidRPr="00686470">
        <w:rPr>
          <w:rFonts w:ascii="Calibri" w:eastAsia="Calibri" w:hAnsi="Calibri" w:cs="Calibri"/>
          <w:sz w:val="22"/>
          <w:lang w:val="nl-NL"/>
        </w:rPr>
        <w:t xml:space="preserve">Et saa mitään hyötyjä. Tietojesi jakaminen auttaa parantamaan potilaiden hoitoa ja hoitotuloksia. </w:t>
      </w:r>
    </w:p>
    <w:p w14:paraId="6DFDE2CE" w14:textId="77777777" w:rsidR="00E2395D" w:rsidRDefault="00000000">
      <w:pPr>
        <w:tabs>
          <w:tab w:val="left" w:pos="567"/>
        </w:tabs>
        <w:spacing w:before="120" w:after="160" w:line="259" w:lineRule="auto"/>
        <w:jc w:val="both"/>
        <w:rPr>
          <w:rFonts w:ascii="Calibri" w:eastAsia="Calibri" w:hAnsi="Calibri" w:cs="Calibri"/>
          <w:sz w:val="22"/>
        </w:rPr>
      </w:pPr>
      <w:r w:rsidRPr="00686470">
        <w:rPr>
          <w:rFonts w:ascii="Calibri" w:eastAsia="Calibri" w:hAnsi="Calibri" w:cs="Calibri"/>
          <w:sz w:val="22"/>
          <w:lang w:val="fr-FR"/>
        </w:rPr>
        <w:t xml:space="preserve">Jos et jaa tietojasi, sinulle ei aiheudu mitään haittaa. </w:t>
      </w:r>
      <w:r>
        <w:rPr>
          <w:rFonts w:ascii="Calibri" w:eastAsia="Calibri" w:hAnsi="Calibri" w:cs="Calibri"/>
          <w:sz w:val="22"/>
        </w:rPr>
        <w:t xml:space="preserve">Saat sen hoidon, jonka saisit normaalistikin. </w:t>
      </w:r>
    </w:p>
    <w:p w14:paraId="3FF2FB36" w14:textId="77777777" w:rsidR="00E2395D"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Tärkeä tietää:</w:t>
      </w:r>
    </w:p>
    <w:p w14:paraId="679C228D" w14:textId="77777777" w:rsidR="00E2395D" w:rsidRPr="00686470"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686470">
        <w:rPr>
          <w:rFonts w:ascii="Calibri" w:eastAsia="Calibri" w:hAnsi="Calibri" w:cs="Calibri"/>
          <w:color w:val="000000"/>
          <w:sz w:val="22"/>
          <w:lang w:val="nl-NL"/>
        </w:rPr>
        <w:t xml:space="preserve">Tietojesi jakaminen ei ole pakollista. </w:t>
      </w:r>
    </w:p>
    <w:p w14:paraId="6BE6768D" w14:textId="77777777" w:rsidR="00E2395D" w:rsidRPr="00686470"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fr-FR"/>
        </w:rPr>
      </w:pPr>
      <w:r w:rsidRPr="00686470">
        <w:rPr>
          <w:rFonts w:ascii="Calibri" w:eastAsia="Calibri" w:hAnsi="Calibri" w:cs="Calibri"/>
          <w:color w:val="000000"/>
          <w:sz w:val="22"/>
          <w:lang w:val="fr-FR"/>
        </w:rPr>
        <w:t>Voit aina lopettaa tietojesi jakamisen joutumatta antamaan syytä.</w:t>
      </w:r>
    </w:p>
    <w:p w14:paraId="035EFEAE" w14:textId="77777777" w:rsidR="00E2395D"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Voit aina esittää kysymyksiä.</w:t>
      </w:r>
    </w:p>
    <w:p w14:paraId="6E5D0BA3" w14:textId="53AD89DB" w:rsidR="00E2395D" w:rsidRDefault="00686470">
      <w:pPr>
        <w:pStyle w:val="Ttulo1"/>
        <w:numPr>
          <w:ilvl w:val="0"/>
          <w:numId w:val="1"/>
        </w:numPr>
        <w:spacing w:before="360" w:line="259" w:lineRule="auto"/>
        <w:ind w:left="357" w:hanging="357"/>
        <w:jc w:val="both"/>
        <w:rPr>
          <w:rFonts w:ascii="Calibri" w:eastAsia="Calibri" w:hAnsi="Calibri" w:cs="Calibri"/>
          <w:b w:val="0"/>
          <w:color w:val="2E75B5"/>
          <w:sz w:val="28"/>
        </w:rPr>
      </w:pPr>
      <w:r>
        <w:rPr>
          <w:noProof/>
        </w:rPr>
        <w:drawing>
          <wp:anchor distT="0" distB="0" distL="114300" distR="114300" simplePos="0" relativeHeight="251660288" behindDoc="0" locked="0" layoutInCell="1" hidden="0" allowOverlap="1" wp14:anchorId="3041F43A" wp14:editId="438E6AB4">
            <wp:simplePos x="0" y="0"/>
            <wp:positionH relativeFrom="margin">
              <wp:align>right</wp:align>
            </wp:positionH>
            <wp:positionV relativeFrom="paragraph">
              <wp:posOffset>130175</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r>
        <w:rPr>
          <w:rFonts w:ascii="Calibri" w:eastAsia="Calibri" w:hAnsi="Calibri" w:cs="Calibri"/>
          <w:b w:val="0"/>
          <w:color w:val="2E75B5"/>
          <w:sz w:val="28"/>
        </w:rPr>
        <w:t>Jos sinulla on kysymyksiä</w:t>
      </w:r>
    </w:p>
    <w:p w14:paraId="02944F6D" w14:textId="71A7F6A2" w:rsidR="00E2395D"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Voit esittää kysymyksesi vanhemmillesi. Tai voit esittää kysymyksesi yhdessä vanhempiesi kanssa lääkärillesi </w:t>
      </w:r>
      <w:r>
        <w:rPr>
          <w:rFonts w:ascii="Calibri" w:eastAsia="Calibri" w:hAnsi="Calibri" w:cs="Calibri"/>
          <w:sz w:val="22"/>
          <w:highlight w:val="yellow"/>
        </w:rPr>
        <w:t>[lisää nimi].</w:t>
      </w:r>
      <w:r>
        <w:rPr>
          <w:rFonts w:ascii="Calibri" w:eastAsia="Calibri" w:hAnsi="Calibri" w:cs="Calibri"/>
          <w:sz w:val="22"/>
        </w:rPr>
        <w:t xml:space="preserve"> Lääkäri </w:t>
      </w:r>
      <w:r>
        <w:rPr>
          <w:rFonts w:ascii="Calibri" w:eastAsia="Calibri" w:hAnsi="Calibri" w:cs="Calibri"/>
          <w:sz w:val="22"/>
          <w:highlight w:val="yellow"/>
        </w:rPr>
        <w:t>[lisää nimi]</w:t>
      </w:r>
      <w:r>
        <w:rPr>
          <w:rFonts w:ascii="Calibri" w:eastAsia="Calibri" w:hAnsi="Calibri" w:cs="Calibri"/>
          <w:sz w:val="22"/>
        </w:rPr>
        <w:t xml:space="preserve"> on tavoitettavissa seuraavaa kautta: </w:t>
      </w:r>
      <w:r>
        <w:rPr>
          <w:rFonts w:ascii="Calibri" w:eastAsia="Calibri" w:hAnsi="Calibri" w:cs="Calibri"/>
          <w:sz w:val="22"/>
          <w:highlight w:val="yellow"/>
        </w:rPr>
        <w:t>[lisää tiedot; sähköposti tai puhelinnumero].</w:t>
      </w:r>
    </w:p>
    <w:p w14:paraId="36CB9834" w14:textId="77777777" w:rsidR="00E2395D" w:rsidRDefault="00E2395D">
      <w:pPr>
        <w:pStyle w:val="Ttulo1"/>
        <w:spacing w:before="360" w:line="259" w:lineRule="auto"/>
        <w:rPr>
          <w:rFonts w:ascii="Times New Roman" w:eastAsia="Times New Roman" w:hAnsi="Times New Roman"/>
          <w:b w:val="0"/>
          <w:color w:val="000000"/>
        </w:rPr>
      </w:pPr>
    </w:p>
    <w:sectPr w:rsidR="00E2395D">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B85A" w14:textId="77777777" w:rsidR="009945F9" w:rsidRDefault="009945F9">
      <w:pPr>
        <w:spacing w:after="0" w:line="240" w:lineRule="auto"/>
      </w:pPr>
      <w:r>
        <w:separator/>
      </w:r>
    </w:p>
  </w:endnote>
  <w:endnote w:type="continuationSeparator" w:id="0">
    <w:p w14:paraId="3EF2BA52" w14:textId="77777777" w:rsidR="009945F9" w:rsidRDefault="0099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8CCC" w14:textId="77777777" w:rsidR="0045321F" w:rsidRDefault="004532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73A9" w14:textId="1750DC94" w:rsidR="00E2395D" w:rsidRDefault="00686470" w:rsidP="00686470">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rPr>
    </w:pPr>
    <w:r>
      <w:rPr>
        <w:rFonts w:ascii="Calibri" w:eastAsia="Calibri" w:hAnsi="Calibri" w:cs="Calibri"/>
        <w:color w:val="5B9BD5"/>
        <w:sz w:val="20"/>
        <w:szCs w:val="20"/>
      </w:rPr>
      <w:tab/>
      <w:t>Patient ICF_children_FIN_V1.0_20240726</w:t>
    </w:r>
    <w:r>
      <w:rPr>
        <w:rFonts w:ascii="Calibri" w:eastAsia="Calibri" w:hAnsi="Calibri" w:cs="Calibri"/>
        <w:color w:val="5B9BD5"/>
        <w:sz w:val="20"/>
        <w:szCs w:val="20"/>
      </w:rPr>
      <w:tab/>
    </w:r>
    <w:r>
      <w:rPr>
        <w:rFonts w:ascii="Calibri" w:eastAsia="Calibri" w:hAnsi="Calibri" w:cs="Calibri"/>
        <w:color w:val="5B9BD5"/>
        <w:sz w:val="20"/>
        <w:szCs w:val="20"/>
      </w:rPr>
      <w:tab/>
      <w:t xml:space="preserve">Sivu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PAGE</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r w:rsidR="0036496A">
      <w:rPr>
        <w:rFonts w:ascii="Calibri" w:eastAsia="Calibri" w:hAnsi="Calibri" w:cs="Calibri"/>
        <w:color w:val="5B9BD5"/>
        <w:sz w:val="20"/>
        <w:szCs w:val="20"/>
      </w:rPr>
      <w:t xml:space="preserve"> </w:t>
    </w:r>
    <w:r>
      <w:rPr>
        <w:rFonts w:ascii="Calibri" w:eastAsia="Calibri" w:hAnsi="Calibri" w:cs="Calibri"/>
        <w:color w:val="5B9BD5"/>
        <w:sz w:val="20"/>
        <w:szCs w:val="20"/>
      </w:rPr>
      <w:t>/</w:t>
    </w:r>
    <w:r w:rsidR="0036496A">
      <w:rPr>
        <w:rFonts w:ascii="Calibri" w:eastAsia="Calibri" w:hAnsi="Calibri" w:cs="Calibri"/>
        <w:color w:val="5B9BD5"/>
        <w:sz w:val="20"/>
        <w:szCs w:val="20"/>
      </w:rPr>
      <w:t xml:space="preserve">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NUMPAGES</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p>
  <w:p w14:paraId="42D9DA3C" w14:textId="77777777" w:rsidR="00E2395D" w:rsidRDefault="00E2395D">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B72E" w14:textId="77777777" w:rsidR="0045321F" w:rsidRDefault="004532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827D" w14:textId="77777777" w:rsidR="009945F9" w:rsidRDefault="009945F9">
      <w:pPr>
        <w:spacing w:after="0" w:line="240" w:lineRule="auto"/>
      </w:pPr>
      <w:r>
        <w:separator/>
      </w:r>
    </w:p>
  </w:footnote>
  <w:footnote w:type="continuationSeparator" w:id="0">
    <w:p w14:paraId="0ACAB8D7" w14:textId="77777777" w:rsidR="009945F9" w:rsidRDefault="0099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32F9" w14:textId="77777777" w:rsidR="0045321F" w:rsidRDefault="004532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59466" w14:textId="77777777" w:rsidR="00E2395D" w:rsidRDefault="00E2395D">
    <w:pPr>
      <w:widowControl w:val="0"/>
      <w:pBdr>
        <w:top w:val="nil"/>
        <w:left w:val="nil"/>
        <w:bottom w:val="nil"/>
        <w:right w:val="nil"/>
        <w:between w:val="nil"/>
      </w:pBdr>
      <w:spacing w:after="0"/>
      <w:rPr>
        <w:color w:val="000000"/>
      </w:rPr>
    </w:pPr>
  </w:p>
  <w:tbl>
    <w:tblPr>
      <w:tblStyle w:val="a"/>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E2395D" w14:paraId="1E221503" w14:textId="77777777">
      <w:trPr>
        <w:trHeight w:val="983"/>
      </w:trPr>
      <w:tc>
        <w:tcPr>
          <w:tcW w:w="7769" w:type="dxa"/>
          <w:vAlign w:val="center"/>
        </w:tcPr>
        <w:p w14:paraId="27FAF50F" w14:textId="22ED2E9C" w:rsidR="00E2395D"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18"/>
              <w:szCs w:val="18"/>
            </w:rPr>
            <w:t xml:space="preserve">Potilastietolomake ja tietoon perustuva suostumuslomake tietojen jakamiseksi EBMT-rekisteriin ja EBMT:n yhteistyökumppaneille – Lapset 6–11 – </w:t>
          </w:r>
          <w:r w:rsidR="0045321F">
            <w:rPr>
              <w:rFonts w:ascii="Arial" w:eastAsia="Arial" w:hAnsi="Arial" w:cs="Arial"/>
              <w:color w:val="000000"/>
              <w:sz w:val="18"/>
              <w:szCs w:val="18"/>
            </w:rPr>
            <w:t>FIN</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 1.0, </w:t>
          </w:r>
          <w:r w:rsidR="00686470">
            <w:rPr>
              <w:rFonts w:ascii="Arial" w:eastAsia="Arial" w:hAnsi="Arial" w:cs="Arial"/>
              <w:color w:val="000000"/>
              <w:sz w:val="18"/>
              <w:szCs w:val="18"/>
            </w:rPr>
            <w:t>26/07/2024</w:t>
          </w:r>
        </w:p>
      </w:tc>
      <w:tc>
        <w:tcPr>
          <w:tcW w:w="2917" w:type="dxa"/>
          <w:vAlign w:val="center"/>
        </w:tcPr>
        <w:p w14:paraId="6197F86B" w14:textId="77777777" w:rsidR="00E2395D"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10412A6A" wp14:editId="2F04EAA4">
                <wp:extent cx="972232" cy="5969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E2395D" w14:paraId="62EFF365" w14:textId="77777777">
      <w:trPr>
        <w:trHeight w:val="136"/>
      </w:trPr>
      <w:tc>
        <w:tcPr>
          <w:tcW w:w="10686" w:type="dxa"/>
          <w:gridSpan w:val="2"/>
          <w:tcBorders>
            <w:top w:val="nil"/>
            <w:left w:val="nil"/>
            <w:right w:val="nil"/>
          </w:tcBorders>
        </w:tcPr>
        <w:p w14:paraId="1C8CDC66" w14:textId="77777777" w:rsidR="00E2395D" w:rsidRDefault="00000000">
          <w:pPr>
            <w:pStyle w:val="Ttulo"/>
            <w:spacing w:before="120" w:after="120"/>
            <w:rPr>
              <w:b w:val="0"/>
              <w:sz w:val="28"/>
              <w:szCs w:val="28"/>
            </w:rPr>
          </w:pPr>
          <w:bookmarkStart w:id="1" w:name="_heading=h.30j0zll" w:colFirst="0" w:colLast="0"/>
          <w:bookmarkEnd w:id="1"/>
          <w:r>
            <w:rPr>
              <w:b w:val="0"/>
              <w:sz w:val="28"/>
              <w:szCs w:val="28"/>
            </w:rPr>
            <w:t>Suostumuslomake tietojen jakamiseksi EBMT-rekisteriin ja EBMT:n yhteistyökumppaneille</w:t>
          </w:r>
        </w:p>
      </w:tc>
    </w:tr>
  </w:tbl>
  <w:p w14:paraId="2A594854" w14:textId="77777777" w:rsidR="00E2395D" w:rsidRDefault="00E2395D">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06D6" w14:textId="77777777" w:rsidR="0045321F" w:rsidRDefault="004532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145D5"/>
    <w:multiLevelType w:val="multilevel"/>
    <w:tmpl w:val="7F901EA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77317658"/>
    <w:multiLevelType w:val="multilevel"/>
    <w:tmpl w:val="E110E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8096815">
    <w:abstractNumId w:val="0"/>
  </w:num>
  <w:num w:numId="2" w16cid:durableId="178002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5D"/>
    <w:rsid w:val="002518A8"/>
    <w:rsid w:val="00342D63"/>
    <w:rsid w:val="0036496A"/>
    <w:rsid w:val="0045321F"/>
    <w:rsid w:val="00477AAD"/>
    <w:rsid w:val="00686470"/>
    <w:rsid w:val="007C598C"/>
    <w:rsid w:val="009945F9"/>
    <w:rsid w:val="00A05752"/>
    <w:rsid w:val="00B0355D"/>
    <w:rsid w:val="00E23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82C83"/>
  <w15:docId w15:val="{BDBA5185-EBDE-4524-A31F-9C255DA8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F6zvPP80XsNF+gUSgBEuAF+ENg==">AMUW2mWLqmVfXcpxe61XDb0/78W6g1gOLNxVjG0WMcsZmB++4qrwqc9hnXxCrmyBibIEOrM1XmyR3p9jxEM0ukhgWSDUDCXkFPXHNwO8lSAR2m4kWwIdUTUAqCiuZrYHFarXHVb5fRf4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2020-12-23T18:58:00Z</dcterms:created>
  <dcterms:modified xsi:type="dcterms:W3CDTF">2024-07-26T09:12:00Z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