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4387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</w:rPr>
      </w:pPr>
    </w:p>
    <w:p w14:paraId="6CAC7FBC" w14:textId="77777777" w:rsidR="006B1E20" w:rsidRDefault="00F37055">
      <w:pPr>
        <w:pStyle w:val="Ttulo1"/>
        <w:spacing w:before="44"/>
        <w:ind w:left="140" w:firstLine="0"/>
        <w:rPr>
          <w:color w:val="2D74B5"/>
        </w:rPr>
      </w:pPr>
      <w:bookmarkStart w:id="0" w:name="gjdgxs" w:colFirst="0" w:colLast="0"/>
      <w:bookmarkEnd w:id="0"/>
      <w:proofErr w:type="spellStart"/>
      <w:r>
        <w:rPr>
          <w:color w:val="2D74B5"/>
        </w:rPr>
        <w:t>Ulotka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informacyjna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dla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pacjentów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na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temat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wprowadzenia</w:t>
      </w:r>
      <w:proofErr w:type="spellEnd"/>
      <w:r>
        <w:rPr>
          <w:color w:val="2D74B5"/>
        </w:rPr>
        <w:t xml:space="preserve"> do </w:t>
      </w:r>
      <w:proofErr w:type="spellStart"/>
      <w:r>
        <w:rPr>
          <w:color w:val="2D74B5"/>
        </w:rPr>
        <w:t>Rejestru</w:t>
      </w:r>
      <w:proofErr w:type="spellEnd"/>
      <w:r>
        <w:rPr>
          <w:color w:val="2D74B5"/>
        </w:rPr>
        <w:t xml:space="preserve"> EBMT</w:t>
      </w:r>
    </w:p>
    <w:p w14:paraId="30AD4C81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color w:val="2D74B5"/>
        </w:rPr>
      </w:pPr>
    </w:p>
    <w:p w14:paraId="035CB86D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2D74B5"/>
        </w:rPr>
      </w:pPr>
    </w:p>
    <w:p w14:paraId="171BCC9F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57"/>
        <w:ind w:left="140"/>
        <w:jc w:val="both"/>
        <w:rPr>
          <w:color w:val="000000"/>
        </w:rPr>
      </w:pPr>
      <w:proofErr w:type="spellStart"/>
      <w:r>
        <w:rPr>
          <w:color w:val="000000"/>
        </w:rPr>
        <w:t>Szanowny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Panie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Szanowna</w:t>
      </w:r>
      <w:proofErr w:type="spellEnd"/>
      <w:r>
        <w:rPr>
          <w:color w:val="000000"/>
        </w:rPr>
        <w:t xml:space="preserve"> Pani!</w:t>
      </w:r>
    </w:p>
    <w:p w14:paraId="2085AAE2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ind w:left="140" w:right="135"/>
        <w:jc w:val="both"/>
        <w:rPr>
          <w:color w:val="000000"/>
        </w:rPr>
      </w:pPr>
      <w:proofErr w:type="spellStart"/>
      <w:r>
        <w:rPr>
          <w:color w:val="000000"/>
        </w:rPr>
        <w:t>Otrzymał</w:t>
      </w:r>
      <w:proofErr w:type="spellEnd"/>
      <w:r>
        <w:rPr>
          <w:color w:val="000000"/>
        </w:rPr>
        <w:t xml:space="preserve">(a) Pan/Pani </w:t>
      </w:r>
      <w:proofErr w:type="spellStart"/>
      <w:r>
        <w:rPr>
          <w:color w:val="000000"/>
        </w:rPr>
        <w:t>tę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ulotkę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gdyż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przeprowadzaną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transplantację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krwi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szpiku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leczony</w:t>
      </w:r>
      <w:proofErr w:type="spellEnd"/>
      <w:r>
        <w:rPr>
          <w:color w:val="000000"/>
        </w:rPr>
        <w:t xml:space="preserve">(-a) </w:t>
      </w:r>
      <w:proofErr w:type="spellStart"/>
      <w:r>
        <w:rPr>
          <w:color w:val="000000"/>
        </w:rPr>
        <w:t>immunologicznymi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komórkami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efektorowymi</w:t>
      </w:r>
      <w:proofErr w:type="spellEnd"/>
      <w:r>
        <w:rPr>
          <w:color w:val="000000"/>
        </w:rPr>
        <w:t xml:space="preserve"> i/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immunosupresyjnie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Chcielibyśmy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poprosić</w:t>
      </w:r>
      <w:proofErr w:type="spellEnd"/>
      <w:r>
        <w:rPr>
          <w:color w:val="000000"/>
        </w:rPr>
        <w:t xml:space="preserve"> Pana/</w:t>
      </w:r>
      <w:proofErr w:type="spellStart"/>
      <w:r>
        <w:rPr>
          <w:color w:val="000000"/>
        </w:rPr>
        <w:t>Panią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udostępnienie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bazie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Europejskiego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Towarzystwa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Transplantacji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Krwi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Szpiku</w:t>
      </w:r>
      <w:proofErr w:type="spellEnd"/>
      <w:r>
        <w:rPr>
          <w:color w:val="000000"/>
        </w:rPr>
        <w:t xml:space="preserve"> (EBMT).</w:t>
      </w:r>
    </w:p>
    <w:p w14:paraId="42F95FA4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39" w:right="137"/>
        <w:jc w:val="both"/>
        <w:rPr>
          <w:color w:val="000000"/>
        </w:rPr>
      </w:pPr>
      <w:r>
        <w:rPr>
          <w:color w:val="000000"/>
        </w:rPr>
        <w:t xml:space="preserve">EBMT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organizacja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typu</w:t>
      </w:r>
      <w:proofErr w:type="spellEnd"/>
      <w:r>
        <w:rPr>
          <w:color w:val="000000"/>
        </w:rPr>
        <w:t xml:space="preserve"> non-</w:t>
      </w:r>
      <w:proofErr w:type="spellStart"/>
      <w:r>
        <w:rPr>
          <w:color w:val="000000"/>
        </w:rPr>
        <w:t>profit</w:t>
      </w:r>
      <w:proofErr w:type="spellEnd"/>
      <w:r>
        <w:rPr>
          <w:color w:val="000000"/>
        </w:rPr>
        <w:t xml:space="preserve">, do </w:t>
      </w:r>
      <w:proofErr w:type="spellStart"/>
      <w:r>
        <w:rPr>
          <w:color w:val="000000"/>
        </w:rPr>
        <w:t>której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należą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szpitale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specjaliści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zajmujący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kliniczną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transplantacją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szpiku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kostnego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leczeniem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immunologicznymi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komórkami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efektorowymi</w:t>
      </w:r>
      <w:proofErr w:type="spellEnd"/>
      <w:r>
        <w:rPr>
          <w:color w:val="000000"/>
        </w:rPr>
        <w:t xml:space="preserve">. EBMT </w:t>
      </w:r>
      <w:proofErr w:type="spellStart"/>
      <w:r>
        <w:rPr>
          <w:color w:val="000000"/>
        </w:rPr>
        <w:t>prowadzi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międzynarodową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bazę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pacjentów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znaną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Rejestr</w:t>
      </w:r>
      <w:proofErr w:type="spellEnd"/>
      <w:r>
        <w:rPr>
          <w:color w:val="000000"/>
        </w:rPr>
        <w:t xml:space="preserve"> EBMT. </w:t>
      </w:r>
      <w:proofErr w:type="spellStart"/>
      <w:r>
        <w:rPr>
          <w:color w:val="000000"/>
        </w:rPr>
        <w:t>Rejestr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zawiera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kliniczne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pacjentów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które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wykorzystywane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badaniach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naukowych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bezpieczeństwa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skuteczności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prowadzonego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leczenia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Celem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Rejestru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ratowanie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życia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pacjentów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nowotworami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krwi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innymi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chorobami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zagrażającymi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życiu</w:t>
      </w:r>
      <w:proofErr w:type="spellEnd"/>
      <w:r>
        <w:rPr>
          <w:color w:val="000000"/>
        </w:rPr>
        <w:t>.</w:t>
      </w:r>
    </w:p>
    <w:p w14:paraId="73D6F19D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39" w:right="135"/>
        <w:jc w:val="both"/>
        <w:rPr>
          <w:color w:val="000000"/>
        </w:rPr>
      </w:pPr>
      <w:r>
        <w:rPr>
          <w:color w:val="000000"/>
        </w:rPr>
        <w:t xml:space="preserve">W </w:t>
      </w:r>
      <w:proofErr w:type="spellStart"/>
      <w:r>
        <w:rPr>
          <w:color w:val="000000"/>
        </w:rPr>
        <w:t>ulotce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chcielibyśmy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wyjaśnić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dlaczego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prosimy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udostępnienie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EBMT, </w:t>
      </w:r>
      <w:proofErr w:type="spellStart"/>
      <w:r>
        <w:rPr>
          <w:color w:val="000000"/>
        </w:rPr>
        <w:t>jaki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przetwarzania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jakie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gromadzone</w:t>
      </w:r>
      <w:proofErr w:type="spellEnd"/>
      <w:r>
        <w:rPr>
          <w:color w:val="000000"/>
        </w:rPr>
        <w:t xml:space="preserve">, w </w:t>
      </w:r>
      <w:proofErr w:type="spellStart"/>
      <w:r>
        <w:rPr>
          <w:color w:val="000000"/>
        </w:rPr>
        <w:t>jaki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sposób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chronione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jakie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przysługują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Panu</w:t>
      </w:r>
      <w:proofErr w:type="spellEnd"/>
      <w:r>
        <w:rPr>
          <w:color w:val="000000"/>
        </w:rPr>
        <w:t xml:space="preserve">/Pani </w:t>
      </w:r>
      <w:proofErr w:type="spellStart"/>
      <w:r>
        <w:rPr>
          <w:color w:val="000000"/>
        </w:rPr>
        <w:t>prawa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Może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zdecydować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czy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udostępniać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swoje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EBMT. </w:t>
      </w:r>
      <w:proofErr w:type="spellStart"/>
      <w:r>
        <w:rPr>
          <w:color w:val="000000"/>
        </w:rPr>
        <w:t>Prosimy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dokładne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zapoznanie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ulotką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omówienie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partnerem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partnerką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członkami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rodziny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przyjaciółmi</w:t>
      </w:r>
      <w:proofErr w:type="spellEnd"/>
      <w:r>
        <w:rPr>
          <w:color w:val="000000"/>
        </w:rPr>
        <w:t xml:space="preserve">. Ma Pan/Pani </w:t>
      </w:r>
      <w:proofErr w:type="spellStart"/>
      <w:r>
        <w:rPr>
          <w:color w:val="000000"/>
        </w:rPr>
        <w:t>tyle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czasu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namysłu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potrzebuje</w:t>
      </w:r>
      <w:proofErr w:type="spellEnd"/>
      <w:r>
        <w:rPr>
          <w:color w:val="000000"/>
        </w:rPr>
        <w:t>.</w:t>
      </w:r>
    </w:p>
    <w:p w14:paraId="1800087A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39" w:right="135"/>
        <w:jc w:val="both"/>
        <w:rPr>
          <w:color w:val="000000"/>
        </w:rPr>
      </w:pPr>
      <w:proofErr w:type="spellStart"/>
      <w:r>
        <w:rPr>
          <w:color w:val="000000"/>
        </w:rPr>
        <w:t>Jeżeli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przeczytaniu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wyrazi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zgodę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udział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prosimy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wpisanie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daty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podpisanie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dwóch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egzemplarzy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formularza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zgody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Jedna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kopia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będzie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dla</w:t>
      </w:r>
      <w:proofErr w:type="spellEnd"/>
      <w:r>
        <w:rPr>
          <w:color w:val="000000"/>
        </w:rPr>
        <w:t xml:space="preserve"> Pana/Pani, a </w:t>
      </w:r>
      <w:proofErr w:type="spellStart"/>
      <w:r>
        <w:rPr>
          <w:color w:val="000000"/>
        </w:rPr>
        <w:t>druga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pozostanie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kartotece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pacjenta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szpitalu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Jeżeli</w:t>
      </w:r>
      <w:proofErr w:type="spellEnd"/>
      <w:r>
        <w:rPr>
          <w:color w:val="000000"/>
        </w:rPr>
        <w:t xml:space="preserve"> nie </w:t>
      </w:r>
      <w:proofErr w:type="spellStart"/>
      <w:r>
        <w:rPr>
          <w:color w:val="000000"/>
        </w:rPr>
        <w:t>zgodzi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udostępnienie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wycofa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zgodę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późniejszym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terminie</w:t>
      </w:r>
      <w:proofErr w:type="spellEnd"/>
      <w:r>
        <w:rPr>
          <w:color w:val="000000"/>
        </w:rPr>
        <w:t xml:space="preserve">, nie </w:t>
      </w:r>
      <w:proofErr w:type="spellStart"/>
      <w:r>
        <w:rPr>
          <w:color w:val="000000"/>
        </w:rPr>
        <w:t>wpłynie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rodzaj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jakość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prowadzonego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leczenia</w:t>
      </w:r>
      <w:proofErr w:type="spellEnd"/>
      <w:r>
        <w:rPr>
          <w:color w:val="000000"/>
        </w:rPr>
        <w:t xml:space="preserve">. W </w:t>
      </w:r>
      <w:proofErr w:type="spellStart"/>
      <w:r>
        <w:rPr>
          <w:color w:val="000000"/>
        </w:rPr>
        <w:t>przypadku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wątpliwości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jeżeli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chce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uzyskać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więcej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prosimy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kontakt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lekarzem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prowadzącym</w:t>
      </w:r>
      <w:proofErr w:type="spellEnd"/>
      <w:r>
        <w:rPr>
          <w:color w:val="000000"/>
        </w:rPr>
        <w:t>.</w:t>
      </w:r>
    </w:p>
    <w:p w14:paraId="5451EE49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39" w:right="139"/>
        <w:jc w:val="both"/>
        <w:rPr>
          <w:color w:val="000000"/>
        </w:rPr>
      </w:pPr>
      <w:proofErr w:type="spellStart"/>
      <w:r>
        <w:rPr>
          <w:color w:val="000000"/>
        </w:rPr>
        <w:t>Jeżeli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wyraża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zgodę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imieniu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dziecka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pozostającego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opieką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należy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wyjaśnić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dziecku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treść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ulotki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będzie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dla</w:t>
      </w:r>
      <w:proofErr w:type="spellEnd"/>
      <w:r>
        <w:rPr>
          <w:color w:val="000000"/>
        </w:rPr>
        <w:t xml:space="preserve"> niego </w:t>
      </w:r>
      <w:proofErr w:type="spellStart"/>
      <w:r>
        <w:rPr>
          <w:color w:val="000000"/>
        </w:rPr>
        <w:t>zrozumiałe</w:t>
      </w:r>
      <w:proofErr w:type="spellEnd"/>
      <w:r>
        <w:rPr>
          <w:color w:val="000000"/>
        </w:rPr>
        <w:t>.</w:t>
      </w:r>
    </w:p>
    <w:p w14:paraId="662F48AC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39" w:right="139"/>
        <w:jc w:val="both"/>
        <w:rPr>
          <w:color w:val="000000"/>
        </w:rPr>
      </w:pPr>
    </w:p>
    <w:p w14:paraId="3F03ECBD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490A3FC4" w14:textId="77777777" w:rsidR="006B1E20" w:rsidRDefault="00F37055">
      <w:pPr>
        <w:pStyle w:val="Ttulo1"/>
        <w:ind w:left="140" w:firstLine="0"/>
        <w:rPr>
          <w:color w:val="2D74B5"/>
        </w:rPr>
      </w:pPr>
      <w:bookmarkStart w:id="1" w:name="30j0zll" w:colFirst="0" w:colLast="0"/>
      <w:bookmarkEnd w:id="1"/>
      <w:proofErr w:type="spellStart"/>
      <w:r>
        <w:rPr>
          <w:color w:val="2D74B5"/>
        </w:rPr>
        <w:lastRenderedPageBreak/>
        <w:t>Podsumowanie</w:t>
      </w:r>
      <w:proofErr w:type="spellEnd"/>
    </w:p>
    <w:p w14:paraId="293D1CCB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2D74B5"/>
        </w:rPr>
      </w:pPr>
    </w:p>
    <w:tbl>
      <w:tblPr>
        <w:tblStyle w:val="a"/>
        <w:tblW w:w="90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2"/>
        <w:gridCol w:w="5595"/>
      </w:tblGrid>
      <w:tr w:rsidR="006B1E20" w:rsidRPr="0074280E" w14:paraId="4678D36B" w14:textId="77777777">
        <w:tc>
          <w:tcPr>
            <w:tcW w:w="90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66260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2" w:name="1fob9te" w:colFirst="0" w:colLast="0"/>
            <w:bookmarkEnd w:id="2"/>
            <w:proofErr w:type="spellStart"/>
            <w:r w:rsidRPr="00E07644">
              <w:rPr>
                <w:color w:val="000000"/>
                <w:sz w:val="24"/>
                <w:szCs w:val="24"/>
              </w:rPr>
              <w:t>Rejestr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Europejskiego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Towarzystwa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Transplantacji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Krwi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Szpiku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(EBMT)</w:t>
            </w:r>
          </w:p>
        </w:tc>
      </w:tr>
      <w:tr w:rsidR="006B1E20" w:rsidRPr="0074280E" w14:paraId="19FF9C41" w14:textId="77777777">
        <w:tc>
          <w:tcPr>
            <w:tcW w:w="90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81D8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3" w:name="3znysh7" w:colFirst="0" w:colLast="0"/>
            <w:bookmarkEnd w:id="3"/>
            <w:r w:rsidRPr="00E07644">
              <w:rPr>
                <w:color w:val="000000"/>
                <w:sz w:val="24"/>
                <w:szCs w:val="24"/>
              </w:rPr>
              <w:t xml:space="preserve">Cel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Rejestru</w:t>
            </w:r>
            <w:proofErr w:type="spellEnd"/>
          </w:p>
          <w:p w14:paraId="32A90A5F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9" w:lineRule="auto"/>
              <w:ind w:left="107" w:right="412"/>
              <w:rPr>
                <w:color w:val="000000"/>
              </w:rPr>
            </w:pPr>
            <w:proofErr w:type="spellStart"/>
            <w:r w:rsidRPr="00E07644">
              <w:rPr>
                <w:color w:val="000000"/>
              </w:rPr>
              <w:t>Główną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funkcją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Rejestru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jest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gromadzenie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danych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klinicznych</w:t>
            </w:r>
            <w:proofErr w:type="spellEnd"/>
            <w:r w:rsidRPr="00E07644">
              <w:rPr>
                <w:color w:val="000000"/>
              </w:rPr>
              <w:t xml:space="preserve"> w celu </w:t>
            </w:r>
            <w:proofErr w:type="spellStart"/>
            <w:r w:rsidRPr="00E07644">
              <w:rPr>
                <w:color w:val="000000"/>
              </w:rPr>
              <w:t>prowadzenia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badań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oraz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poprawy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bezpieczeństwa</w:t>
            </w:r>
            <w:proofErr w:type="spellEnd"/>
            <w:r w:rsidRPr="00E07644">
              <w:rPr>
                <w:color w:val="000000"/>
              </w:rPr>
              <w:t xml:space="preserve"> i </w:t>
            </w:r>
            <w:proofErr w:type="spellStart"/>
            <w:r w:rsidRPr="00E07644">
              <w:rPr>
                <w:color w:val="000000"/>
              </w:rPr>
              <w:t>skuteczności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leczenia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oraz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jakości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opieki</w:t>
            </w:r>
            <w:proofErr w:type="spellEnd"/>
            <w:r w:rsidRPr="00E07644">
              <w:rPr>
                <w:color w:val="000000"/>
              </w:rPr>
              <w:t xml:space="preserve">. </w:t>
            </w:r>
            <w:proofErr w:type="spellStart"/>
            <w:r w:rsidRPr="00E07644">
              <w:rPr>
                <w:color w:val="000000"/>
              </w:rPr>
              <w:t>Najważniejszym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celem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jest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ratowanie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życia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pacjentów</w:t>
            </w:r>
            <w:proofErr w:type="spellEnd"/>
            <w:r w:rsidRPr="00E07644">
              <w:rPr>
                <w:color w:val="000000"/>
              </w:rPr>
              <w:t xml:space="preserve"> z </w:t>
            </w:r>
            <w:proofErr w:type="spellStart"/>
            <w:r w:rsidRPr="00E07644">
              <w:rPr>
                <w:color w:val="000000"/>
              </w:rPr>
              <w:t>nowotworami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krwi</w:t>
            </w:r>
            <w:proofErr w:type="spellEnd"/>
            <w:r w:rsidRPr="00E07644">
              <w:rPr>
                <w:color w:val="000000"/>
              </w:rPr>
              <w:t xml:space="preserve"> i </w:t>
            </w:r>
            <w:proofErr w:type="spellStart"/>
            <w:r w:rsidRPr="00E07644">
              <w:rPr>
                <w:color w:val="000000"/>
              </w:rPr>
              <w:t>innymi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chorobami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zagrażającymi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życiu</w:t>
            </w:r>
            <w:proofErr w:type="spellEnd"/>
            <w:r w:rsidRPr="00E07644">
              <w:rPr>
                <w:color w:val="000000"/>
              </w:rPr>
              <w:t>.</w:t>
            </w:r>
          </w:p>
        </w:tc>
      </w:tr>
      <w:tr w:rsidR="006B1E20" w:rsidRPr="0074280E" w14:paraId="7596A978" w14:textId="77777777">
        <w:tc>
          <w:tcPr>
            <w:tcW w:w="90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36DC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  <w:sz w:val="24"/>
                <w:szCs w:val="24"/>
              </w:rPr>
            </w:pPr>
            <w:bookmarkStart w:id="4" w:name="2et92p0" w:colFirst="0" w:colLast="0"/>
            <w:bookmarkEnd w:id="4"/>
            <w:proofErr w:type="spellStart"/>
            <w:r w:rsidRPr="00E07644">
              <w:rPr>
                <w:color w:val="000000"/>
                <w:sz w:val="24"/>
                <w:szCs w:val="24"/>
              </w:rPr>
              <w:t>Kto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jest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zaproszony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udostępniania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danych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EBMT?</w:t>
            </w:r>
          </w:p>
          <w:p w14:paraId="4EB7A08A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59" w:lineRule="auto"/>
              <w:ind w:left="107" w:right="137"/>
              <w:rPr>
                <w:color w:val="000000"/>
              </w:rPr>
            </w:pPr>
            <w:proofErr w:type="spellStart"/>
            <w:r w:rsidRPr="00E07644">
              <w:rPr>
                <w:color w:val="000000"/>
              </w:rPr>
              <w:t>Pacjenci</w:t>
            </w:r>
            <w:proofErr w:type="spellEnd"/>
            <w:r w:rsidRPr="00E07644">
              <w:rPr>
                <w:color w:val="000000"/>
              </w:rPr>
              <w:t xml:space="preserve">, u </w:t>
            </w:r>
            <w:proofErr w:type="spellStart"/>
            <w:r w:rsidRPr="00E07644">
              <w:rPr>
                <w:color w:val="000000"/>
              </w:rPr>
              <w:t>których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przeprowadzana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jest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transplantacja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krwi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lub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szpiku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kostnego</w:t>
            </w:r>
            <w:proofErr w:type="spellEnd"/>
            <w:r w:rsidRPr="00E07644">
              <w:rPr>
                <w:color w:val="000000"/>
              </w:rPr>
              <w:t xml:space="preserve">, </w:t>
            </w:r>
            <w:proofErr w:type="spellStart"/>
            <w:r w:rsidRPr="00E07644">
              <w:rPr>
                <w:color w:val="000000"/>
              </w:rPr>
              <w:t>prowadzone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jest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leczenie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immunologicznymi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komórkami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efektorowymi</w:t>
            </w:r>
            <w:proofErr w:type="spellEnd"/>
            <w:r w:rsidRPr="00E07644">
              <w:rPr>
                <w:color w:val="000000"/>
              </w:rPr>
              <w:t xml:space="preserve"> i/</w:t>
            </w:r>
            <w:proofErr w:type="spellStart"/>
            <w:r w:rsidRPr="00E07644">
              <w:rPr>
                <w:color w:val="000000"/>
              </w:rPr>
              <w:t>lub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immunosupresyjnie</w:t>
            </w:r>
            <w:proofErr w:type="spellEnd"/>
            <w:r w:rsidRPr="00E07644">
              <w:rPr>
                <w:color w:val="000000"/>
              </w:rPr>
              <w:t>.</w:t>
            </w:r>
          </w:p>
        </w:tc>
      </w:tr>
      <w:tr w:rsidR="006B1E20" w:rsidRPr="0074280E" w14:paraId="35900F43" w14:textId="77777777">
        <w:tc>
          <w:tcPr>
            <w:tcW w:w="90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4A8B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5" w:name="tyjcwt" w:colFirst="0" w:colLast="0"/>
            <w:bookmarkEnd w:id="5"/>
            <w:r w:rsidRPr="00E07644">
              <w:rPr>
                <w:color w:val="000000"/>
                <w:sz w:val="24"/>
                <w:szCs w:val="24"/>
              </w:rPr>
              <w:t xml:space="preserve">Co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się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stanie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jeżeli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wyrazi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Pan/Pani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zgodę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udostępnienie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danych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EBMT?</w:t>
            </w:r>
          </w:p>
          <w:p w14:paraId="30688A58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9" w:lineRule="auto"/>
              <w:ind w:left="107" w:right="137"/>
              <w:rPr>
                <w:color w:val="000000"/>
              </w:rPr>
            </w:pPr>
            <w:proofErr w:type="spellStart"/>
            <w:r w:rsidRPr="00E07644">
              <w:rPr>
                <w:color w:val="000000"/>
              </w:rPr>
              <w:t>Jeżeli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zdecyduje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się</w:t>
            </w:r>
            <w:proofErr w:type="spellEnd"/>
            <w:r w:rsidRPr="00E07644">
              <w:rPr>
                <w:color w:val="000000"/>
              </w:rPr>
              <w:t xml:space="preserve"> Pan/Pani </w:t>
            </w:r>
            <w:proofErr w:type="spellStart"/>
            <w:r w:rsidRPr="00E07644">
              <w:rPr>
                <w:color w:val="000000"/>
              </w:rPr>
              <w:t>udostępnić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swoje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dane</w:t>
            </w:r>
            <w:proofErr w:type="spellEnd"/>
            <w:r w:rsidRPr="00E07644">
              <w:rPr>
                <w:color w:val="000000"/>
              </w:rPr>
              <w:t xml:space="preserve">, Pana/Pani </w:t>
            </w:r>
            <w:proofErr w:type="spellStart"/>
            <w:r w:rsidRPr="00E07644">
              <w:rPr>
                <w:color w:val="000000"/>
              </w:rPr>
              <w:t>dane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dotyczące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choroby</w:t>
            </w:r>
            <w:proofErr w:type="spellEnd"/>
            <w:r w:rsidRPr="00E07644">
              <w:rPr>
                <w:color w:val="000000"/>
              </w:rPr>
              <w:t xml:space="preserve">, </w:t>
            </w:r>
            <w:proofErr w:type="spellStart"/>
            <w:r w:rsidRPr="00E07644">
              <w:rPr>
                <w:color w:val="000000"/>
              </w:rPr>
              <w:t>leczenia</w:t>
            </w:r>
            <w:proofErr w:type="spellEnd"/>
            <w:r w:rsidRPr="00E07644">
              <w:rPr>
                <w:color w:val="000000"/>
              </w:rPr>
              <w:t xml:space="preserve"> i </w:t>
            </w:r>
            <w:proofErr w:type="spellStart"/>
            <w:r w:rsidRPr="00E07644">
              <w:rPr>
                <w:color w:val="000000"/>
              </w:rPr>
              <w:t>odpowiedzi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na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leczenie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będą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gromadzone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podczas</w:t>
            </w:r>
            <w:proofErr w:type="spellEnd"/>
            <w:r w:rsidRPr="00E07644">
              <w:rPr>
                <w:color w:val="000000"/>
              </w:rPr>
              <w:t xml:space="preserve"> Pana/Pani </w:t>
            </w:r>
            <w:proofErr w:type="spellStart"/>
            <w:r w:rsidRPr="00E07644">
              <w:rPr>
                <w:color w:val="000000"/>
              </w:rPr>
              <w:t>rutynowych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wizyt</w:t>
            </w:r>
            <w:proofErr w:type="spellEnd"/>
            <w:r w:rsidRPr="00E07644">
              <w:rPr>
                <w:color w:val="000000"/>
              </w:rPr>
              <w:t xml:space="preserve"> w </w:t>
            </w:r>
            <w:proofErr w:type="spellStart"/>
            <w:r w:rsidRPr="00E07644">
              <w:rPr>
                <w:color w:val="000000"/>
              </w:rPr>
              <w:t>szpitalu</w:t>
            </w:r>
            <w:proofErr w:type="spellEnd"/>
            <w:r w:rsidRPr="00E07644">
              <w:rPr>
                <w:color w:val="000000"/>
              </w:rPr>
              <w:t xml:space="preserve">. Nie </w:t>
            </w:r>
            <w:proofErr w:type="spellStart"/>
            <w:r w:rsidRPr="00E07644">
              <w:rPr>
                <w:color w:val="000000"/>
              </w:rPr>
              <w:t>ma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konieczności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wizyty</w:t>
            </w:r>
            <w:proofErr w:type="spellEnd"/>
            <w:r w:rsidRPr="00E07644">
              <w:rPr>
                <w:color w:val="000000"/>
              </w:rPr>
              <w:t xml:space="preserve"> w </w:t>
            </w:r>
            <w:proofErr w:type="spellStart"/>
            <w:r w:rsidRPr="00E07644">
              <w:rPr>
                <w:color w:val="000000"/>
              </w:rPr>
              <w:t>szpitalu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specjalnie</w:t>
            </w:r>
            <w:proofErr w:type="spellEnd"/>
            <w:r w:rsidRPr="00E07644">
              <w:rPr>
                <w:color w:val="000000"/>
              </w:rPr>
              <w:t xml:space="preserve"> w </w:t>
            </w:r>
            <w:proofErr w:type="spellStart"/>
            <w:r w:rsidRPr="00E07644">
              <w:rPr>
                <w:color w:val="000000"/>
              </w:rPr>
              <w:t>tym</w:t>
            </w:r>
            <w:proofErr w:type="spellEnd"/>
            <w:r w:rsidRPr="00E07644">
              <w:rPr>
                <w:color w:val="000000"/>
              </w:rPr>
              <w:t xml:space="preserve"> celu.</w:t>
            </w:r>
          </w:p>
        </w:tc>
      </w:tr>
      <w:tr w:rsidR="006B1E20" w:rsidRPr="0074280E" w14:paraId="6B417163" w14:textId="77777777">
        <w:tc>
          <w:tcPr>
            <w:tcW w:w="90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4724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6" w:name="3dy6vkm" w:colFirst="0" w:colLast="0"/>
            <w:bookmarkEnd w:id="6"/>
            <w:r w:rsidRPr="00E07644">
              <w:rPr>
                <w:color w:val="000000"/>
                <w:sz w:val="24"/>
                <w:szCs w:val="24"/>
              </w:rPr>
              <w:t xml:space="preserve">Co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się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stanie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z Pana/Pani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danymi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osobowymi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>?</w:t>
            </w:r>
          </w:p>
          <w:p w14:paraId="70042D0E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9" w:lineRule="auto"/>
              <w:ind w:left="107" w:right="143"/>
              <w:rPr>
                <w:color w:val="000000"/>
              </w:rPr>
            </w:pPr>
            <w:proofErr w:type="spellStart"/>
            <w:r w:rsidRPr="00E07644">
              <w:rPr>
                <w:color w:val="000000"/>
              </w:rPr>
              <w:t>Wszystkie</w:t>
            </w:r>
            <w:proofErr w:type="spellEnd"/>
            <w:r w:rsidRPr="00E07644">
              <w:rPr>
                <w:color w:val="000000"/>
              </w:rPr>
              <w:t xml:space="preserve"> Pana/Pani </w:t>
            </w:r>
            <w:proofErr w:type="spellStart"/>
            <w:r w:rsidRPr="00E07644">
              <w:rPr>
                <w:color w:val="000000"/>
              </w:rPr>
              <w:t>dane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pozostaną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poufne</w:t>
            </w:r>
            <w:proofErr w:type="spellEnd"/>
            <w:r w:rsidRPr="00E07644">
              <w:rPr>
                <w:color w:val="000000"/>
              </w:rPr>
              <w:t xml:space="preserve"> i </w:t>
            </w:r>
            <w:proofErr w:type="spellStart"/>
            <w:r w:rsidRPr="00E07644">
              <w:rPr>
                <w:color w:val="000000"/>
              </w:rPr>
              <w:t>będą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przechowywane</w:t>
            </w:r>
            <w:proofErr w:type="spellEnd"/>
            <w:r w:rsidRPr="00E07644">
              <w:rPr>
                <w:color w:val="000000"/>
              </w:rPr>
              <w:t xml:space="preserve"> w </w:t>
            </w:r>
            <w:proofErr w:type="spellStart"/>
            <w:r w:rsidRPr="00E07644">
              <w:rPr>
                <w:color w:val="000000"/>
              </w:rPr>
              <w:t>certyfikowanej</w:t>
            </w:r>
            <w:proofErr w:type="spellEnd"/>
            <w:r w:rsidRPr="00E07644">
              <w:rPr>
                <w:color w:val="000000"/>
              </w:rPr>
              <w:t xml:space="preserve"> i </w:t>
            </w:r>
            <w:proofErr w:type="spellStart"/>
            <w:r w:rsidRPr="00E07644">
              <w:rPr>
                <w:color w:val="000000"/>
              </w:rPr>
              <w:t>bezpiecznej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bazie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danych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Europejskiego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Stowarzyszenia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Transplantacji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Krwi</w:t>
            </w:r>
            <w:proofErr w:type="spellEnd"/>
            <w:r w:rsidRPr="00E07644">
              <w:rPr>
                <w:color w:val="000000"/>
              </w:rPr>
              <w:t xml:space="preserve"> i </w:t>
            </w:r>
            <w:proofErr w:type="spellStart"/>
            <w:r w:rsidRPr="00E07644">
              <w:rPr>
                <w:color w:val="000000"/>
              </w:rPr>
              <w:t>Szpiku</w:t>
            </w:r>
            <w:proofErr w:type="spellEnd"/>
            <w:r w:rsidRPr="00E07644">
              <w:rPr>
                <w:color w:val="000000"/>
              </w:rPr>
              <w:t xml:space="preserve"> (EBMT). </w:t>
            </w:r>
            <w:proofErr w:type="spellStart"/>
            <w:r w:rsidRPr="00E07644">
              <w:rPr>
                <w:color w:val="000000"/>
              </w:rPr>
              <w:t>Wszystkie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czynności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związane</w:t>
            </w:r>
            <w:proofErr w:type="spellEnd"/>
            <w:r w:rsidRPr="00E07644">
              <w:rPr>
                <w:color w:val="000000"/>
              </w:rPr>
              <w:t xml:space="preserve"> z </w:t>
            </w:r>
            <w:proofErr w:type="spellStart"/>
            <w:r w:rsidRPr="00E07644">
              <w:rPr>
                <w:color w:val="000000"/>
              </w:rPr>
              <w:t>przetwarzaniem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danych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będą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zgodne</w:t>
            </w:r>
            <w:proofErr w:type="spellEnd"/>
            <w:r w:rsidRPr="00E07644">
              <w:rPr>
                <w:color w:val="000000"/>
              </w:rPr>
              <w:t xml:space="preserve"> z </w:t>
            </w:r>
            <w:proofErr w:type="spellStart"/>
            <w:r w:rsidRPr="00E07644">
              <w:rPr>
                <w:color w:val="000000"/>
              </w:rPr>
              <w:t>ogólnym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rozporządzeniem</w:t>
            </w:r>
            <w:proofErr w:type="spellEnd"/>
            <w:r w:rsidRPr="00E07644">
              <w:rPr>
                <w:color w:val="000000"/>
              </w:rPr>
              <w:t xml:space="preserve"> o </w:t>
            </w:r>
            <w:proofErr w:type="spellStart"/>
            <w:r w:rsidRPr="00E07644">
              <w:rPr>
                <w:color w:val="000000"/>
              </w:rPr>
              <w:t>ochronie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danych</w:t>
            </w:r>
            <w:proofErr w:type="spellEnd"/>
            <w:r w:rsidRPr="00E07644">
              <w:rPr>
                <w:color w:val="000000"/>
              </w:rPr>
              <w:t xml:space="preserve"> (2016/679) i </w:t>
            </w:r>
            <w:proofErr w:type="spellStart"/>
            <w:r w:rsidRPr="00E07644">
              <w:rPr>
                <w:color w:val="000000"/>
              </w:rPr>
              <w:t>obowiązującymi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przepisami</w:t>
            </w:r>
            <w:proofErr w:type="spellEnd"/>
            <w:r w:rsidRPr="00E07644">
              <w:rPr>
                <w:color w:val="000000"/>
              </w:rPr>
              <w:t xml:space="preserve"> </w:t>
            </w:r>
            <w:proofErr w:type="spellStart"/>
            <w:r w:rsidRPr="00E07644">
              <w:rPr>
                <w:color w:val="000000"/>
              </w:rPr>
              <w:t>lokalnymi</w:t>
            </w:r>
            <w:proofErr w:type="spellEnd"/>
            <w:r w:rsidRPr="00E07644">
              <w:rPr>
                <w:color w:val="000000"/>
              </w:rPr>
              <w:t>.</w:t>
            </w:r>
          </w:p>
        </w:tc>
      </w:tr>
      <w:tr w:rsidR="006B1E20" w:rsidRPr="0074280E" w14:paraId="6983D43B" w14:textId="77777777">
        <w:tc>
          <w:tcPr>
            <w:tcW w:w="90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D42E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color w:val="000000"/>
                <w:sz w:val="24"/>
                <w:szCs w:val="24"/>
              </w:rPr>
            </w:pPr>
            <w:bookmarkStart w:id="7" w:name="1t3h5sf" w:colFirst="0" w:colLast="0"/>
            <w:bookmarkEnd w:id="7"/>
            <w:r w:rsidRPr="00E07644">
              <w:rPr>
                <w:color w:val="000000"/>
                <w:sz w:val="24"/>
                <w:szCs w:val="24"/>
              </w:rPr>
              <w:t xml:space="preserve">Z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kim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należy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się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skontaktować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przypadku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644">
              <w:rPr>
                <w:color w:val="000000"/>
                <w:sz w:val="24"/>
                <w:szCs w:val="24"/>
              </w:rPr>
              <w:t>pytań</w:t>
            </w:r>
            <w:proofErr w:type="spellEnd"/>
            <w:r w:rsidRPr="00E07644">
              <w:rPr>
                <w:color w:val="000000"/>
                <w:sz w:val="24"/>
                <w:szCs w:val="24"/>
              </w:rPr>
              <w:t>?</w:t>
            </w:r>
          </w:p>
        </w:tc>
      </w:tr>
      <w:tr w:rsidR="006B1E20" w14:paraId="067ABA07" w14:textId="77777777">
        <w:tc>
          <w:tcPr>
            <w:tcW w:w="34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CE61" w14:textId="77777777" w:rsidR="006B1E20" w:rsidRPr="00E07644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311" w:lineRule="auto"/>
              <w:ind w:left="107" w:right="1153"/>
              <w:rPr>
                <w:color w:val="000000"/>
              </w:rPr>
            </w:pPr>
            <w:r w:rsidRPr="00E07644">
              <w:rPr>
                <w:i/>
                <w:color w:val="000000"/>
              </w:rPr>
              <w:t xml:space="preserve">W Pana/Pani </w:t>
            </w:r>
            <w:proofErr w:type="spellStart"/>
            <w:r w:rsidRPr="00E07644">
              <w:rPr>
                <w:i/>
                <w:color w:val="000000"/>
              </w:rPr>
              <w:t>instytucie</w:t>
            </w:r>
            <w:proofErr w:type="spellEnd"/>
            <w:r w:rsidRPr="00E07644">
              <w:rPr>
                <w:i/>
                <w:color w:val="000000"/>
              </w:rPr>
              <w:t xml:space="preserve">: </w:t>
            </w:r>
            <w:proofErr w:type="spellStart"/>
            <w:r w:rsidRPr="00E07644">
              <w:rPr>
                <w:color w:val="000000"/>
              </w:rPr>
              <w:t>Imię</w:t>
            </w:r>
            <w:proofErr w:type="spellEnd"/>
            <w:r w:rsidRPr="00E07644">
              <w:rPr>
                <w:color w:val="000000"/>
              </w:rPr>
              <w:t xml:space="preserve"> i </w:t>
            </w:r>
            <w:proofErr w:type="spellStart"/>
            <w:r w:rsidRPr="00E07644">
              <w:rPr>
                <w:color w:val="000000"/>
              </w:rPr>
              <w:t>nazwisko</w:t>
            </w:r>
            <w:proofErr w:type="spellEnd"/>
            <w:r w:rsidRPr="00E07644">
              <w:rPr>
                <w:color w:val="000000"/>
              </w:rPr>
              <w:t xml:space="preserve">: </w:t>
            </w:r>
            <w:proofErr w:type="spellStart"/>
            <w:r w:rsidRPr="00E07644">
              <w:rPr>
                <w:color w:val="000000"/>
              </w:rPr>
              <w:t>Stanowisko</w:t>
            </w:r>
            <w:proofErr w:type="spellEnd"/>
            <w:r w:rsidRPr="00E07644">
              <w:rPr>
                <w:color w:val="000000"/>
              </w:rPr>
              <w:t>/</w:t>
            </w:r>
            <w:proofErr w:type="spellStart"/>
            <w:r w:rsidRPr="00E07644">
              <w:rPr>
                <w:color w:val="000000"/>
              </w:rPr>
              <w:t>tytuł</w:t>
            </w:r>
            <w:proofErr w:type="spellEnd"/>
            <w:r w:rsidRPr="00E07644">
              <w:rPr>
                <w:color w:val="000000"/>
              </w:rPr>
              <w:t>: Adres:</w:t>
            </w:r>
          </w:p>
          <w:p w14:paraId="060704C8" w14:textId="77777777" w:rsidR="006B1E20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telefonu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5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2035" w14:textId="77777777" w:rsidR="006B1E20" w:rsidRPr="0074280E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173"/>
              <w:rPr>
                <w:i/>
                <w:color w:val="000000"/>
                <w:lang w:val="en-US"/>
              </w:rPr>
            </w:pPr>
            <w:r w:rsidRPr="0074280E">
              <w:rPr>
                <w:i/>
                <w:color w:val="000000"/>
                <w:lang w:val="en-US"/>
              </w:rPr>
              <w:t>W EMBT:</w:t>
            </w:r>
          </w:p>
          <w:p w14:paraId="34937564" w14:textId="77777777" w:rsidR="006B1E20" w:rsidRPr="0074280E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73"/>
              <w:rPr>
                <w:color w:val="000000"/>
                <w:lang w:val="en-US"/>
              </w:rPr>
            </w:pPr>
            <w:r w:rsidRPr="0074280E">
              <w:rPr>
                <w:color w:val="000000"/>
                <w:lang w:val="en-US"/>
              </w:rPr>
              <w:t xml:space="preserve">Inspektor </w:t>
            </w:r>
            <w:proofErr w:type="spellStart"/>
            <w:r w:rsidRPr="0074280E">
              <w:rPr>
                <w:color w:val="000000"/>
                <w:lang w:val="en-US"/>
              </w:rPr>
              <w:t>ochrony</w:t>
            </w:r>
            <w:proofErr w:type="spellEnd"/>
            <w:r w:rsidRPr="0074280E">
              <w:rPr>
                <w:color w:val="000000"/>
                <w:lang w:val="en-US"/>
              </w:rPr>
              <w:t xml:space="preserve"> </w:t>
            </w:r>
            <w:proofErr w:type="spellStart"/>
            <w:r w:rsidRPr="0074280E">
              <w:rPr>
                <w:color w:val="000000"/>
                <w:lang w:val="en-US"/>
              </w:rPr>
              <w:t>danych</w:t>
            </w:r>
            <w:proofErr w:type="spellEnd"/>
            <w:r w:rsidRPr="0074280E">
              <w:rPr>
                <w:color w:val="000000"/>
                <w:lang w:val="en-US"/>
              </w:rPr>
              <w:t xml:space="preserve"> EBMT</w:t>
            </w:r>
          </w:p>
          <w:p w14:paraId="180B59A4" w14:textId="77777777" w:rsidR="006B1E20" w:rsidRDefault="00F3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311" w:lineRule="auto"/>
              <w:ind w:left="1173" w:right="1312"/>
              <w:rPr>
                <w:color w:val="000000"/>
              </w:rPr>
            </w:pPr>
            <w:r>
              <w:rPr>
                <w:color w:val="000000"/>
              </w:rPr>
              <w:t xml:space="preserve">E-mail: </w:t>
            </w:r>
            <w:hyperlink r:id="rId7">
              <w:r>
                <w:rPr>
                  <w:color w:val="000000"/>
                </w:rPr>
                <w:t>data.protection@ebmt.org</w:t>
              </w:r>
            </w:hyperlink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telefonu</w:t>
            </w:r>
            <w:proofErr w:type="spellEnd"/>
            <w:r>
              <w:rPr>
                <w:color w:val="000000"/>
              </w:rPr>
              <w:t>: +34 93 453 8570</w:t>
            </w:r>
          </w:p>
        </w:tc>
      </w:tr>
    </w:tbl>
    <w:p w14:paraId="2D3F6307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3C6DE21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26C5408B" w14:textId="77777777" w:rsidR="006B1E20" w:rsidRDefault="00F370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</w:tabs>
        <w:spacing w:before="45" w:line="259" w:lineRule="auto"/>
        <w:ind w:left="497" w:right="137" w:hanging="358"/>
      </w:pPr>
      <w:bookmarkStart w:id="8" w:name="4d34og8" w:colFirst="0" w:colLast="0"/>
      <w:bookmarkEnd w:id="8"/>
      <w:proofErr w:type="spellStart"/>
      <w:r>
        <w:rPr>
          <w:color w:val="2D74B5"/>
          <w:sz w:val="28"/>
          <w:szCs w:val="28"/>
        </w:rPr>
        <w:lastRenderedPageBreak/>
        <w:t>Dlaczego</w:t>
      </w:r>
      <w:proofErr w:type="spellEnd"/>
      <w:r>
        <w:rPr>
          <w:color w:val="2D74B5"/>
          <w:sz w:val="28"/>
          <w:szCs w:val="28"/>
        </w:rPr>
        <w:t xml:space="preserve"> </w:t>
      </w:r>
      <w:proofErr w:type="spellStart"/>
      <w:r>
        <w:rPr>
          <w:color w:val="2D74B5"/>
          <w:sz w:val="28"/>
          <w:szCs w:val="28"/>
        </w:rPr>
        <w:t>otrzymuje</w:t>
      </w:r>
      <w:proofErr w:type="spellEnd"/>
      <w:r>
        <w:rPr>
          <w:color w:val="2D74B5"/>
          <w:sz w:val="28"/>
          <w:szCs w:val="28"/>
        </w:rPr>
        <w:t xml:space="preserve"> Pan/Pani </w:t>
      </w:r>
      <w:proofErr w:type="spellStart"/>
      <w:r>
        <w:rPr>
          <w:color w:val="2D74B5"/>
          <w:sz w:val="28"/>
          <w:szCs w:val="28"/>
        </w:rPr>
        <w:t>zaproszenie</w:t>
      </w:r>
      <w:proofErr w:type="spellEnd"/>
      <w:r>
        <w:rPr>
          <w:color w:val="2D74B5"/>
          <w:sz w:val="28"/>
          <w:szCs w:val="28"/>
        </w:rPr>
        <w:t xml:space="preserve"> do </w:t>
      </w:r>
      <w:proofErr w:type="spellStart"/>
      <w:r>
        <w:rPr>
          <w:color w:val="2D74B5"/>
          <w:sz w:val="28"/>
          <w:szCs w:val="28"/>
        </w:rPr>
        <w:t>udostępnienia</w:t>
      </w:r>
      <w:proofErr w:type="spellEnd"/>
      <w:r>
        <w:rPr>
          <w:color w:val="2D74B5"/>
          <w:sz w:val="28"/>
          <w:szCs w:val="28"/>
        </w:rPr>
        <w:t xml:space="preserve"> </w:t>
      </w:r>
      <w:proofErr w:type="spellStart"/>
      <w:r>
        <w:rPr>
          <w:color w:val="2D74B5"/>
          <w:sz w:val="28"/>
          <w:szCs w:val="28"/>
        </w:rPr>
        <w:t>swoich</w:t>
      </w:r>
      <w:proofErr w:type="spellEnd"/>
      <w:r>
        <w:rPr>
          <w:color w:val="2D74B5"/>
          <w:sz w:val="28"/>
          <w:szCs w:val="28"/>
        </w:rPr>
        <w:t xml:space="preserve"> </w:t>
      </w:r>
      <w:proofErr w:type="spellStart"/>
      <w:r>
        <w:rPr>
          <w:color w:val="2D74B5"/>
          <w:sz w:val="28"/>
          <w:szCs w:val="28"/>
        </w:rPr>
        <w:t>danych</w:t>
      </w:r>
      <w:proofErr w:type="spellEnd"/>
      <w:r>
        <w:rPr>
          <w:color w:val="2D74B5"/>
          <w:sz w:val="28"/>
          <w:szCs w:val="28"/>
        </w:rPr>
        <w:t xml:space="preserve"> w </w:t>
      </w:r>
      <w:proofErr w:type="spellStart"/>
      <w:r>
        <w:rPr>
          <w:color w:val="2D74B5"/>
          <w:sz w:val="28"/>
          <w:szCs w:val="28"/>
        </w:rPr>
        <w:t>Rejestrze</w:t>
      </w:r>
      <w:proofErr w:type="spellEnd"/>
      <w:r>
        <w:rPr>
          <w:color w:val="2D74B5"/>
          <w:sz w:val="28"/>
          <w:szCs w:val="28"/>
        </w:rPr>
        <w:t>?</w:t>
      </w:r>
    </w:p>
    <w:p w14:paraId="7849E38B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18"/>
        <w:ind w:left="140"/>
        <w:rPr>
          <w:color w:val="000000"/>
        </w:rPr>
      </w:pPr>
      <w:proofErr w:type="spellStart"/>
      <w:r>
        <w:rPr>
          <w:color w:val="000000"/>
        </w:rPr>
        <w:t>Został</w:t>
      </w:r>
      <w:proofErr w:type="spellEnd"/>
      <w:r>
        <w:rPr>
          <w:color w:val="000000"/>
        </w:rPr>
        <w:t xml:space="preserve">(a) Pan/Pani </w:t>
      </w:r>
      <w:proofErr w:type="spellStart"/>
      <w:r>
        <w:rPr>
          <w:color w:val="000000"/>
        </w:rPr>
        <w:t>poproszony</w:t>
      </w:r>
      <w:proofErr w:type="spellEnd"/>
      <w:r>
        <w:rPr>
          <w:color w:val="000000"/>
        </w:rPr>
        <w:t xml:space="preserve">(-a) o </w:t>
      </w:r>
      <w:proofErr w:type="spellStart"/>
      <w:r>
        <w:rPr>
          <w:color w:val="000000"/>
        </w:rPr>
        <w:t>udostępnienie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swoich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EMBT, </w:t>
      </w:r>
      <w:proofErr w:type="spellStart"/>
      <w:r>
        <w:rPr>
          <w:color w:val="000000"/>
        </w:rPr>
        <w:t>ponieważ</w:t>
      </w:r>
      <w:proofErr w:type="spellEnd"/>
    </w:p>
    <w:p w14:paraId="45AB3D89" w14:textId="77777777" w:rsidR="006B1E20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1"/>
        </w:tabs>
        <w:spacing w:before="180"/>
        <w:ind w:left="860" w:hanging="362"/>
      </w:pP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pacjentem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dawcą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uczestniczącym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transplantacji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krwi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szpiku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kostnego</w:t>
      </w:r>
      <w:proofErr w:type="spellEnd"/>
      <w:r>
        <w:rPr>
          <w:color w:val="000000"/>
        </w:rPr>
        <w:t>;</w:t>
      </w:r>
    </w:p>
    <w:p w14:paraId="55649C4A" w14:textId="77777777" w:rsidR="006B1E20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line="256" w:lineRule="auto"/>
        <w:ind w:left="860" w:right="138" w:hanging="360"/>
      </w:pPr>
      <w:proofErr w:type="spellStart"/>
      <w:r>
        <w:rPr>
          <w:color w:val="000000"/>
        </w:rPr>
        <w:t>zdiagnozowano</w:t>
      </w:r>
      <w:proofErr w:type="spellEnd"/>
      <w:r>
        <w:rPr>
          <w:color w:val="000000"/>
        </w:rPr>
        <w:t xml:space="preserve"> u Pana/Pani </w:t>
      </w:r>
      <w:proofErr w:type="spellStart"/>
      <w:r>
        <w:rPr>
          <w:color w:val="000000"/>
        </w:rPr>
        <w:t>niewydolność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szpiku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kostnego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poddany</w:t>
      </w:r>
      <w:proofErr w:type="spellEnd"/>
      <w:r>
        <w:rPr>
          <w:color w:val="000000"/>
        </w:rPr>
        <w:t xml:space="preserve">(-a) </w:t>
      </w:r>
      <w:proofErr w:type="spellStart"/>
      <w:r>
        <w:rPr>
          <w:color w:val="000000"/>
        </w:rPr>
        <w:t>leczeniu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immunodepresyjnemu</w:t>
      </w:r>
      <w:proofErr w:type="spellEnd"/>
      <w:r>
        <w:rPr>
          <w:color w:val="000000"/>
        </w:rPr>
        <w:t xml:space="preserve"> i/</w:t>
      </w:r>
      <w:proofErr w:type="spellStart"/>
      <w:r>
        <w:rPr>
          <w:color w:val="000000"/>
        </w:rPr>
        <w:t>lub</w:t>
      </w:r>
      <w:proofErr w:type="spellEnd"/>
    </w:p>
    <w:p w14:paraId="0FCCB5D3" w14:textId="77777777" w:rsidR="006B1E20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860" w:hanging="361"/>
      </w:pPr>
      <w:proofErr w:type="spellStart"/>
      <w:r>
        <w:rPr>
          <w:color w:val="000000"/>
        </w:rPr>
        <w:t>leczeniu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immunologicznymi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komórkami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efektorowymi</w:t>
      </w:r>
      <w:proofErr w:type="spellEnd"/>
      <w:r>
        <w:rPr>
          <w:color w:val="000000"/>
        </w:rPr>
        <w:t xml:space="preserve"> (IEC).</w:t>
      </w:r>
    </w:p>
    <w:p w14:paraId="3B682B8E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81" w:line="259" w:lineRule="auto"/>
        <w:ind w:left="140" w:right="136"/>
        <w:jc w:val="both"/>
        <w:rPr>
          <w:color w:val="000000"/>
        </w:rPr>
      </w:pPr>
      <w:proofErr w:type="spellStart"/>
      <w:r>
        <w:rPr>
          <w:color w:val="000000"/>
        </w:rPr>
        <w:t>Prosimy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wyrażenie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przesłanie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Rejestru</w:t>
      </w:r>
      <w:proofErr w:type="spellEnd"/>
      <w:r>
        <w:rPr>
          <w:color w:val="000000"/>
        </w:rPr>
        <w:t xml:space="preserve"> EMBT w </w:t>
      </w:r>
      <w:proofErr w:type="spellStart"/>
      <w:r>
        <w:rPr>
          <w:color w:val="000000"/>
        </w:rPr>
        <w:t>celach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opisanych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punkcie</w:t>
      </w:r>
      <w:proofErr w:type="spellEnd"/>
      <w:r>
        <w:rPr>
          <w:color w:val="000000"/>
        </w:rPr>
        <w:t xml:space="preserve"> </w:t>
      </w:r>
      <w:hyperlink w:anchor="qsh70q">
        <w:r>
          <w:rPr>
            <w:color w:val="000000"/>
          </w:rPr>
          <w:t>3.2.</w:t>
        </w:r>
      </w:hyperlink>
    </w:p>
    <w:p w14:paraId="265BC080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28F4C724" w14:textId="77777777" w:rsidR="006B1E20" w:rsidRDefault="00F37055">
      <w:pPr>
        <w:pStyle w:val="Ttulo1"/>
        <w:numPr>
          <w:ilvl w:val="0"/>
          <w:numId w:val="3"/>
        </w:numPr>
        <w:tabs>
          <w:tab w:val="left" w:pos="498"/>
        </w:tabs>
        <w:spacing w:before="0" w:line="259" w:lineRule="auto"/>
        <w:ind w:right="136"/>
      </w:pPr>
      <w:bookmarkStart w:id="9" w:name="2s8eyo1" w:colFirst="0" w:colLast="0"/>
      <w:bookmarkEnd w:id="9"/>
      <w:r>
        <w:rPr>
          <w:color w:val="2D74B5"/>
        </w:rPr>
        <w:t xml:space="preserve">Co </w:t>
      </w:r>
      <w:proofErr w:type="spellStart"/>
      <w:r>
        <w:rPr>
          <w:color w:val="2D74B5"/>
        </w:rPr>
        <w:t>się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stanie</w:t>
      </w:r>
      <w:proofErr w:type="spellEnd"/>
      <w:r>
        <w:rPr>
          <w:color w:val="2D74B5"/>
        </w:rPr>
        <w:t xml:space="preserve">, </w:t>
      </w:r>
      <w:proofErr w:type="spellStart"/>
      <w:r>
        <w:rPr>
          <w:color w:val="2D74B5"/>
        </w:rPr>
        <w:t>jeżeli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zdecyduje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się</w:t>
      </w:r>
      <w:proofErr w:type="spellEnd"/>
      <w:r>
        <w:rPr>
          <w:color w:val="2D74B5"/>
        </w:rPr>
        <w:t xml:space="preserve"> Pan/Pani </w:t>
      </w:r>
      <w:proofErr w:type="spellStart"/>
      <w:r>
        <w:rPr>
          <w:color w:val="2D74B5"/>
        </w:rPr>
        <w:t>udostępnić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swoje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dane</w:t>
      </w:r>
      <w:proofErr w:type="spellEnd"/>
      <w:r>
        <w:rPr>
          <w:color w:val="2D74B5"/>
        </w:rPr>
        <w:t xml:space="preserve"> w </w:t>
      </w:r>
      <w:proofErr w:type="spellStart"/>
      <w:r>
        <w:rPr>
          <w:color w:val="2D74B5"/>
        </w:rPr>
        <w:t>Rejestrze</w:t>
      </w:r>
      <w:proofErr w:type="spellEnd"/>
      <w:r>
        <w:rPr>
          <w:color w:val="2D74B5"/>
        </w:rPr>
        <w:t>?</w:t>
      </w:r>
    </w:p>
    <w:p w14:paraId="51888559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16" w:line="259" w:lineRule="auto"/>
        <w:ind w:left="140" w:right="133"/>
        <w:jc w:val="both"/>
        <w:rPr>
          <w:color w:val="000000"/>
        </w:rPr>
      </w:pPr>
      <w:proofErr w:type="spellStart"/>
      <w:r>
        <w:rPr>
          <w:color w:val="000000"/>
        </w:rPr>
        <w:t>Jeżeli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zdecyduje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udostępnić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swoje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dotyczące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choroby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leczenia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odpowiedzi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leczenie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będą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gromadzone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podczas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u w:val="single"/>
        </w:rPr>
        <w:t>rutynowych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wizyt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szpitalu</w:t>
      </w:r>
      <w:proofErr w:type="spellEnd"/>
      <w:r>
        <w:rPr>
          <w:color w:val="000000"/>
        </w:rPr>
        <w:t xml:space="preserve">. Nie </w:t>
      </w:r>
      <w:proofErr w:type="spellStart"/>
      <w:r>
        <w:rPr>
          <w:color w:val="000000"/>
        </w:rPr>
        <w:t>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konieczności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wizyty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szpitalu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specjalnie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tym</w:t>
      </w:r>
      <w:proofErr w:type="spellEnd"/>
      <w:r>
        <w:rPr>
          <w:color w:val="000000"/>
        </w:rPr>
        <w:t xml:space="preserve"> celu. Nie </w:t>
      </w:r>
      <w:proofErr w:type="spellStart"/>
      <w:r>
        <w:rPr>
          <w:color w:val="000000"/>
        </w:rPr>
        <w:t>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żadnych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procedur</w:t>
      </w:r>
      <w:proofErr w:type="spellEnd"/>
      <w:r>
        <w:rPr>
          <w:color w:val="000000"/>
        </w:rPr>
        <w:t xml:space="preserve"> poza </w:t>
      </w:r>
      <w:proofErr w:type="spellStart"/>
      <w:r>
        <w:rPr>
          <w:color w:val="000000"/>
        </w:rPr>
        <w:t>standardową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praktyką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kliniczną</w:t>
      </w:r>
      <w:proofErr w:type="spellEnd"/>
      <w:r>
        <w:rPr>
          <w:color w:val="000000"/>
        </w:rPr>
        <w:t>.</w:t>
      </w:r>
    </w:p>
    <w:p w14:paraId="7D7075EE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60"/>
        <w:ind w:left="140"/>
        <w:rPr>
          <w:color w:val="000000"/>
          <w:u w:val="single"/>
        </w:rPr>
      </w:pPr>
      <w:proofErr w:type="spellStart"/>
      <w:r>
        <w:rPr>
          <w:color w:val="000000"/>
        </w:rPr>
        <w:t>Jeżeli</w:t>
      </w:r>
      <w:proofErr w:type="spellEnd"/>
      <w:r>
        <w:rPr>
          <w:color w:val="000000"/>
        </w:rPr>
        <w:t xml:space="preserve"> nie </w:t>
      </w:r>
      <w:proofErr w:type="spellStart"/>
      <w:r>
        <w:rPr>
          <w:color w:val="000000"/>
        </w:rPr>
        <w:t>zgodzi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udostępnienie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wycofa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zgodę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późniejszym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terminie</w:t>
      </w:r>
      <w:proofErr w:type="spellEnd"/>
      <w:r>
        <w:rPr>
          <w:color w:val="000000"/>
        </w:rPr>
        <w:t xml:space="preserve">, </w:t>
      </w:r>
      <w:r>
        <w:rPr>
          <w:color w:val="000000"/>
          <w:u w:val="single"/>
        </w:rPr>
        <w:t>nie</w:t>
      </w:r>
    </w:p>
    <w:p w14:paraId="5E691A0E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21"/>
        <w:ind w:left="140"/>
        <w:rPr>
          <w:color w:val="000000"/>
        </w:rPr>
      </w:pPr>
      <w:proofErr w:type="spellStart"/>
      <w:r>
        <w:rPr>
          <w:color w:val="000000"/>
        </w:rPr>
        <w:t>wpłynie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rodzaj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jakość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prowadzonego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leczenia</w:t>
      </w:r>
      <w:proofErr w:type="spellEnd"/>
      <w:r>
        <w:rPr>
          <w:color w:val="000000"/>
        </w:rPr>
        <w:t>.</w:t>
      </w:r>
    </w:p>
    <w:p w14:paraId="011968D3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46D7230B" w14:textId="77777777" w:rsidR="006B1E20" w:rsidRPr="00E07644" w:rsidRDefault="00F37055">
      <w:pPr>
        <w:pStyle w:val="Ttulo1"/>
        <w:numPr>
          <w:ilvl w:val="0"/>
          <w:numId w:val="3"/>
        </w:numPr>
        <w:tabs>
          <w:tab w:val="left" w:pos="498"/>
        </w:tabs>
        <w:spacing w:before="0"/>
      </w:pPr>
      <w:bookmarkStart w:id="10" w:name="17dp8vu" w:colFirst="0" w:colLast="0"/>
      <w:bookmarkEnd w:id="10"/>
      <w:r w:rsidRPr="00E07644">
        <w:rPr>
          <w:color w:val="2D74B5"/>
        </w:rPr>
        <w:t xml:space="preserve">Co </w:t>
      </w:r>
      <w:proofErr w:type="spellStart"/>
      <w:r w:rsidRPr="00E07644">
        <w:rPr>
          <w:color w:val="2D74B5"/>
        </w:rPr>
        <w:t>się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stanie</w:t>
      </w:r>
      <w:proofErr w:type="spellEnd"/>
      <w:r w:rsidRPr="00E07644">
        <w:rPr>
          <w:color w:val="2D74B5"/>
        </w:rPr>
        <w:t xml:space="preserve"> z Pana/Pani </w:t>
      </w:r>
      <w:proofErr w:type="spellStart"/>
      <w:r w:rsidRPr="00E07644">
        <w:rPr>
          <w:color w:val="2D74B5"/>
        </w:rPr>
        <w:t>danymi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osobowymi</w:t>
      </w:r>
      <w:proofErr w:type="spellEnd"/>
      <w:r w:rsidRPr="00E07644">
        <w:rPr>
          <w:color w:val="2D74B5"/>
        </w:rPr>
        <w:t xml:space="preserve"> w </w:t>
      </w:r>
      <w:proofErr w:type="spellStart"/>
      <w:r w:rsidRPr="00E07644">
        <w:rPr>
          <w:color w:val="2D74B5"/>
        </w:rPr>
        <w:t>Rejestrze</w:t>
      </w:r>
      <w:proofErr w:type="spellEnd"/>
      <w:r w:rsidRPr="00E07644">
        <w:rPr>
          <w:color w:val="2D74B5"/>
        </w:rPr>
        <w:t xml:space="preserve"> EBMT?</w:t>
      </w:r>
    </w:p>
    <w:p w14:paraId="46684645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2D74B5"/>
        </w:rPr>
      </w:pPr>
    </w:p>
    <w:p w14:paraId="295CB23D" w14:textId="77777777" w:rsidR="0074280E" w:rsidRPr="0074280E" w:rsidRDefault="0074280E" w:rsidP="0074280E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  <w:tab w:val="left" w:pos="992"/>
        </w:tabs>
        <w:contextualSpacing w:val="0"/>
        <w:outlineLvl w:val="1"/>
        <w:rPr>
          <w:vanish/>
          <w:sz w:val="24"/>
          <w:szCs w:val="24"/>
        </w:rPr>
      </w:pPr>
      <w:bookmarkStart w:id="11" w:name="26in1rg" w:colFirst="0" w:colLast="0"/>
      <w:bookmarkStart w:id="12" w:name="3rdcrjn" w:colFirst="0" w:colLast="0"/>
      <w:bookmarkEnd w:id="11"/>
      <w:bookmarkEnd w:id="12"/>
    </w:p>
    <w:p w14:paraId="642E9A96" w14:textId="77777777" w:rsidR="0074280E" w:rsidRPr="0074280E" w:rsidRDefault="0074280E" w:rsidP="0074280E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  <w:tab w:val="left" w:pos="992"/>
        </w:tabs>
        <w:contextualSpacing w:val="0"/>
        <w:outlineLvl w:val="1"/>
        <w:rPr>
          <w:vanish/>
          <w:sz w:val="24"/>
          <w:szCs w:val="24"/>
        </w:rPr>
      </w:pPr>
    </w:p>
    <w:p w14:paraId="6AED50D2" w14:textId="77777777" w:rsidR="0074280E" w:rsidRPr="0074280E" w:rsidRDefault="0074280E" w:rsidP="0074280E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1"/>
          <w:tab w:val="left" w:pos="992"/>
        </w:tabs>
        <w:contextualSpacing w:val="0"/>
        <w:outlineLvl w:val="1"/>
        <w:rPr>
          <w:vanish/>
          <w:sz w:val="24"/>
          <w:szCs w:val="24"/>
        </w:rPr>
      </w:pPr>
    </w:p>
    <w:p w14:paraId="2D426A72" w14:textId="77777777" w:rsidR="006B1E20" w:rsidRPr="00E07644" w:rsidRDefault="00F37055" w:rsidP="00E07644">
      <w:pPr>
        <w:pStyle w:val="Ttulo2"/>
        <w:numPr>
          <w:ilvl w:val="1"/>
          <w:numId w:val="2"/>
        </w:numPr>
        <w:tabs>
          <w:tab w:val="left" w:pos="991"/>
          <w:tab w:val="left" w:pos="992"/>
        </w:tabs>
        <w:ind w:left="284"/>
        <w:rPr>
          <w:b/>
          <w:bCs/>
          <w:lang w:val="en-US"/>
        </w:rPr>
      </w:pPr>
      <w:r w:rsidRPr="00E07644">
        <w:rPr>
          <w:b/>
          <w:bCs/>
          <w:lang w:val="en-US"/>
        </w:rPr>
        <w:t xml:space="preserve">Jakie </w:t>
      </w:r>
      <w:proofErr w:type="spellStart"/>
      <w:r w:rsidRPr="00E07644">
        <w:rPr>
          <w:b/>
          <w:bCs/>
          <w:lang w:val="en-US"/>
        </w:rPr>
        <w:t>dane</w:t>
      </w:r>
      <w:proofErr w:type="spellEnd"/>
      <w:r w:rsidRPr="00E07644">
        <w:rPr>
          <w:b/>
          <w:bCs/>
          <w:lang w:val="en-US"/>
        </w:rPr>
        <w:t xml:space="preserve"> </w:t>
      </w:r>
      <w:proofErr w:type="spellStart"/>
      <w:r w:rsidRPr="00E07644">
        <w:rPr>
          <w:b/>
          <w:bCs/>
          <w:lang w:val="en-US"/>
        </w:rPr>
        <w:t>są</w:t>
      </w:r>
      <w:proofErr w:type="spellEnd"/>
      <w:r w:rsidRPr="00E07644">
        <w:rPr>
          <w:b/>
          <w:bCs/>
          <w:lang w:val="en-US"/>
        </w:rPr>
        <w:t xml:space="preserve"> </w:t>
      </w:r>
      <w:proofErr w:type="spellStart"/>
      <w:r w:rsidRPr="00E07644">
        <w:rPr>
          <w:b/>
          <w:bCs/>
          <w:lang w:val="en-US"/>
        </w:rPr>
        <w:t>gromadzone</w:t>
      </w:r>
      <w:proofErr w:type="spellEnd"/>
      <w:r w:rsidRPr="00E07644">
        <w:rPr>
          <w:b/>
          <w:bCs/>
          <w:lang w:val="en-US"/>
        </w:rPr>
        <w:t xml:space="preserve"> </w:t>
      </w:r>
      <w:proofErr w:type="spellStart"/>
      <w:r w:rsidRPr="00E07644">
        <w:rPr>
          <w:b/>
          <w:bCs/>
          <w:lang w:val="en-US"/>
        </w:rPr>
        <w:t>i</w:t>
      </w:r>
      <w:proofErr w:type="spellEnd"/>
      <w:r w:rsidRPr="00E07644">
        <w:rPr>
          <w:b/>
          <w:bCs/>
          <w:lang w:val="en-US"/>
        </w:rPr>
        <w:t xml:space="preserve"> </w:t>
      </w:r>
      <w:proofErr w:type="spellStart"/>
      <w:r w:rsidRPr="00E07644">
        <w:rPr>
          <w:b/>
          <w:bCs/>
          <w:lang w:val="en-US"/>
        </w:rPr>
        <w:t>przetwarzane</w:t>
      </w:r>
      <w:proofErr w:type="spellEnd"/>
      <w:r w:rsidRPr="00E07644">
        <w:rPr>
          <w:b/>
          <w:bCs/>
          <w:lang w:val="en-US"/>
        </w:rPr>
        <w:t>?</w:t>
      </w:r>
    </w:p>
    <w:p w14:paraId="67FA6F74" w14:textId="77777777" w:rsidR="006B1E20" w:rsidRPr="0074280E" w:rsidRDefault="00F37055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5"/>
        <w:jc w:val="both"/>
        <w:rPr>
          <w:color w:val="000000"/>
          <w:lang w:val="en-US"/>
        </w:rPr>
      </w:pPr>
      <w:proofErr w:type="spellStart"/>
      <w:r w:rsidRPr="0074280E">
        <w:rPr>
          <w:color w:val="000000"/>
          <w:lang w:val="en-US"/>
        </w:rPr>
        <w:t>Zgodnie</w:t>
      </w:r>
      <w:proofErr w:type="spellEnd"/>
      <w:r w:rsidRPr="0074280E">
        <w:rPr>
          <w:color w:val="000000"/>
          <w:lang w:val="en-US"/>
        </w:rPr>
        <w:t xml:space="preserve"> z </w:t>
      </w:r>
      <w:proofErr w:type="spellStart"/>
      <w:r w:rsidRPr="0074280E">
        <w:rPr>
          <w:color w:val="000000"/>
          <w:lang w:val="en-US"/>
        </w:rPr>
        <w:t>europejskim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ogólnym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rozporządzeniem</w:t>
      </w:r>
      <w:proofErr w:type="spellEnd"/>
      <w:r w:rsidRPr="0074280E">
        <w:rPr>
          <w:color w:val="000000"/>
          <w:lang w:val="en-US"/>
        </w:rPr>
        <w:t xml:space="preserve"> o </w:t>
      </w:r>
      <w:proofErr w:type="spellStart"/>
      <w:r w:rsidRPr="0074280E">
        <w:rPr>
          <w:color w:val="000000"/>
          <w:lang w:val="en-US"/>
        </w:rPr>
        <w:t>ochronie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danych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osobowych</w:t>
      </w:r>
      <w:proofErr w:type="spellEnd"/>
      <w:r w:rsidRPr="0074280E">
        <w:rPr>
          <w:color w:val="000000"/>
          <w:lang w:val="en-US"/>
        </w:rPr>
        <w:t xml:space="preserve"> (RODO (2016/679)), </w:t>
      </w:r>
      <w:proofErr w:type="spellStart"/>
      <w:r w:rsidRPr="0074280E">
        <w:rPr>
          <w:color w:val="000000"/>
          <w:u w:val="single"/>
          <w:lang w:val="en-US"/>
        </w:rPr>
        <w:t>dane</w:t>
      </w:r>
      <w:proofErr w:type="spellEnd"/>
      <w:r w:rsidRPr="0074280E">
        <w:rPr>
          <w:color w:val="000000"/>
          <w:u w:val="single"/>
          <w:lang w:val="en-US"/>
        </w:rPr>
        <w:t xml:space="preserve"> </w:t>
      </w:r>
      <w:proofErr w:type="spellStart"/>
      <w:r w:rsidRPr="0074280E">
        <w:rPr>
          <w:color w:val="000000"/>
          <w:u w:val="single"/>
          <w:lang w:val="en-US"/>
        </w:rPr>
        <w:t>osobowe</w:t>
      </w:r>
      <w:proofErr w:type="spellEnd"/>
      <w:r w:rsidRPr="0074280E">
        <w:rPr>
          <w:color w:val="000000"/>
          <w:lang w:val="en-US"/>
        </w:rPr>
        <w:t xml:space="preserve"> to </w:t>
      </w:r>
      <w:proofErr w:type="spellStart"/>
      <w:r w:rsidRPr="0074280E">
        <w:rPr>
          <w:color w:val="000000"/>
          <w:lang w:val="en-US"/>
        </w:rPr>
        <w:t>wszystkie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informacje</w:t>
      </w:r>
      <w:proofErr w:type="spellEnd"/>
      <w:r w:rsidRPr="0074280E">
        <w:rPr>
          <w:color w:val="000000"/>
          <w:lang w:val="en-US"/>
        </w:rPr>
        <w:t xml:space="preserve">, </w:t>
      </w:r>
      <w:proofErr w:type="spellStart"/>
      <w:r w:rsidRPr="0074280E">
        <w:rPr>
          <w:color w:val="000000"/>
          <w:lang w:val="en-US"/>
        </w:rPr>
        <w:t>dotyczące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zidentyfikowanej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lub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możliwej</w:t>
      </w:r>
      <w:proofErr w:type="spellEnd"/>
      <w:r w:rsidRPr="0074280E">
        <w:rPr>
          <w:color w:val="000000"/>
          <w:lang w:val="en-US"/>
        </w:rPr>
        <w:t xml:space="preserve"> do </w:t>
      </w:r>
      <w:proofErr w:type="spellStart"/>
      <w:r w:rsidRPr="0074280E">
        <w:rPr>
          <w:color w:val="000000"/>
          <w:lang w:val="en-US"/>
        </w:rPr>
        <w:t>zidentyfikowania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osoby</w:t>
      </w:r>
      <w:proofErr w:type="spellEnd"/>
      <w:r w:rsidRPr="0074280E">
        <w:rPr>
          <w:color w:val="000000"/>
          <w:lang w:val="en-US"/>
        </w:rPr>
        <w:t xml:space="preserve">. W </w:t>
      </w:r>
      <w:proofErr w:type="spellStart"/>
      <w:r w:rsidRPr="0074280E">
        <w:rPr>
          <w:color w:val="000000"/>
          <w:lang w:val="en-US"/>
        </w:rPr>
        <w:t>ramach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Rejestru</w:t>
      </w:r>
      <w:proofErr w:type="spellEnd"/>
      <w:r w:rsidRPr="0074280E">
        <w:rPr>
          <w:color w:val="000000"/>
          <w:lang w:val="en-US"/>
        </w:rPr>
        <w:t xml:space="preserve"> EBMT </w:t>
      </w:r>
      <w:proofErr w:type="spellStart"/>
      <w:r w:rsidRPr="0074280E">
        <w:rPr>
          <w:color w:val="000000"/>
          <w:lang w:val="en-US"/>
        </w:rPr>
        <w:t>przetwarzane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będą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następujące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dane</w:t>
      </w:r>
      <w:proofErr w:type="spellEnd"/>
      <w:r w:rsidRPr="0074280E">
        <w:rPr>
          <w:color w:val="000000"/>
          <w:lang w:val="en-US"/>
        </w:rPr>
        <w:t xml:space="preserve"> z Pana/</w:t>
      </w:r>
      <w:proofErr w:type="spellStart"/>
      <w:r w:rsidRPr="0074280E">
        <w:rPr>
          <w:color w:val="000000"/>
          <w:lang w:val="en-US"/>
        </w:rPr>
        <w:t>Pani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dokumentacji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medycznej</w:t>
      </w:r>
      <w:proofErr w:type="spellEnd"/>
      <w:r w:rsidRPr="0074280E">
        <w:rPr>
          <w:color w:val="000000"/>
          <w:lang w:val="en-US"/>
        </w:rPr>
        <w:t>:</w:t>
      </w:r>
    </w:p>
    <w:p w14:paraId="0D929F64" w14:textId="77777777" w:rsidR="006B1E20" w:rsidRPr="0074280E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spacing w:before="160"/>
        <w:ind w:left="706" w:hanging="361"/>
        <w:rPr>
          <w:lang w:val="en-US"/>
        </w:rPr>
      </w:pPr>
      <w:proofErr w:type="spellStart"/>
      <w:r w:rsidRPr="0074280E">
        <w:rPr>
          <w:color w:val="000000"/>
          <w:lang w:val="en-US"/>
        </w:rPr>
        <w:t>Inicjały</w:t>
      </w:r>
      <w:proofErr w:type="spellEnd"/>
      <w:r w:rsidRPr="0074280E">
        <w:rPr>
          <w:color w:val="000000"/>
          <w:lang w:val="en-US"/>
        </w:rPr>
        <w:t>, data/</w:t>
      </w:r>
      <w:proofErr w:type="spellStart"/>
      <w:r w:rsidRPr="0074280E">
        <w:rPr>
          <w:color w:val="000000"/>
          <w:lang w:val="en-US"/>
        </w:rPr>
        <w:t>rok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urodzenia</w:t>
      </w:r>
      <w:proofErr w:type="spellEnd"/>
      <w:r w:rsidRPr="0074280E">
        <w:rPr>
          <w:color w:val="000000"/>
          <w:lang w:val="en-US"/>
        </w:rPr>
        <w:t xml:space="preserve">, </w:t>
      </w:r>
      <w:proofErr w:type="spellStart"/>
      <w:r w:rsidRPr="0074280E">
        <w:rPr>
          <w:color w:val="000000"/>
          <w:lang w:val="en-US"/>
        </w:rPr>
        <w:t>płeć</w:t>
      </w:r>
      <w:proofErr w:type="spellEnd"/>
      <w:r w:rsidRPr="0074280E">
        <w:rPr>
          <w:color w:val="000000"/>
          <w:lang w:val="en-US"/>
        </w:rPr>
        <w:t xml:space="preserve">, </w:t>
      </w:r>
      <w:proofErr w:type="spellStart"/>
      <w:r w:rsidRPr="0074280E">
        <w:rPr>
          <w:color w:val="000000"/>
          <w:lang w:val="en-US"/>
        </w:rPr>
        <w:t>unikalny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numer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pacjenta</w:t>
      </w:r>
      <w:proofErr w:type="spellEnd"/>
      <w:r w:rsidRPr="0074280E">
        <w:rPr>
          <w:color w:val="000000"/>
          <w:lang w:val="en-US"/>
        </w:rPr>
        <w:t xml:space="preserve"> (UPN) </w:t>
      </w:r>
      <w:proofErr w:type="spellStart"/>
      <w:r w:rsidRPr="0074280E">
        <w:rPr>
          <w:color w:val="000000"/>
          <w:lang w:val="en-US"/>
        </w:rPr>
        <w:t>nadany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przez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szpital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kraj</w:t>
      </w:r>
      <w:proofErr w:type="spellEnd"/>
    </w:p>
    <w:p w14:paraId="4CF98888" w14:textId="77777777" w:rsidR="006B1E20" w:rsidRPr="0074280E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  <w:rPr>
          <w:lang w:val="en-US"/>
        </w:rPr>
      </w:pPr>
      <w:r w:rsidRPr="0074280E">
        <w:rPr>
          <w:color w:val="000000"/>
          <w:lang w:val="en-US"/>
        </w:rPr>
        <w:t xml:space="preserve">Historia </w:t>
      </w:r>
      <w:proofErr w:type="spellStart"/>
      <w:r w:rsidRPr="0074280E">
        <w:rPr>
          <w:color w:val="000000"/>
          <w:lang w:val="en-US"/>
        </w:rPr>
        <w:t>medyczna</w:t>
      </w:r>
      <w:proofErr w:type="spellEnd"/>
      <w:r w:rsidRPr="0074280E">
        <w:rPr>
          <w:color w:val="000000"/>
          <w:lang w:val="en-US"/>
        </w:rPr>
        <w:t xml:space="preserve">, </w:t>
      </w:r>
      <w:proofErr w:type="spellStart"/>
      <w:r w:rsidRPr="0074280E">
        <w:rPr>
          <w:color w:val="000000"/>
          <w:lang w:val="en-US"/>
        </w:rPr>
        <w:t>badanie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przedmiotowe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oraz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wyniki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badań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krwi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szpiku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kostnego</w:t>
      </w:r>
      <w:proofErr w:type="spellEnd"/>
    </w:p>
    <w:p w14:paraId="1BF7B501" w14:textId="77777777" w:rsidR="006B1E20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</w:pPr>
      <w:proofErr w:type="spellStart"/>
      <w:r>
        <w:rPr>
          <w:color w:val="000000"/>
        </w:rPr>
        <w:t>Diagnoza</w:t>
      </w:r>
      <w:proofErr w:type="spellEnd"/>
    </w:p>
    <w:p w14:paraId="08E7BAE9" w14:textId="77777777" w:rsidR="006B1E20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</w:pPr>
      <w:proofErr w:type="spellStart"/>
      <w:r>
        <w:rPr>
          <w:color w:val="000000"/>
        </w:rPr>
        <w:t>Transfuzje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leki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leczenie</w:t>
      </w:r>
      <w:proofErr w:type="spellEnd"/>
    </w:p>
    <w:p w14:paraId="3CFA446D" w14:textId="77777777" w:rsidR="006B1E20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left" w:pos="708"/>
        </w:tabs>
        <w:ind w:left="707" w:hanging="361"/>
      </w:pPr>
      <w:proofErr w:type="spellStart"/>
      <w:r>
        <w:rPr>
          <w:color w:val="000000"/>
        </w:rPr>
        <w:t>Odpowiedź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leczenie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powikłania</w:t>
      </w:r>
      <w:proofErr w:type="spellEnd"/>
    </w:p>
    <w:p w14:paraId="681FE3E2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42" w:line="259" w:lineRule="auto"/>
        <w:ind w:left="140" w:right="134"/>
        <w:jc w:val="both"/>
        <w:rPr>
          <w:color w:val="000000"/>
        </w:rPr>
      </w:pP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osobowe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przechowywane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zostaną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połączone</w:t>
      </w:r>
      <w:proofErr w:type="spellEnd"/>
      <w:r>
        <w:rPr>
          <w:color w:val="000000"/>
        </w:rPr>
        <w:t xml:space="preserve"> z Pana/Pani </w:t>
      </w:r>
      <w:proofErr w:type="spellStart"/>
      <w:r>
        <w:rPr>
          <w:color w:val="000000"/>
        </w:rPr>
        <w:t>inicjałami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datą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rokiem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urodzenia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płcią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unikalnym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numerem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pacjenta</w:t>
      </w:r>
      <w:proofErr w:type="spellEnd"/>
      <w:r>
        <w:rPr>
          <w:color w:val="000000"/>
        </w:rPr>
        <w:t xml:space="preserve"> (UPN) </w:t>
      </w:r>
      <w:proofErr w:type="spellStart"/>
      <w:r>
        <w:rPr>
          <w:color w:val="000000"/>
        </w:rPr>
        <w:t>nadanym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szpital</w:t>
      </w:r>
      <w:proofErr w:type="spellEnd"/>
      <w:r>
        <w:rPr>
          <w:color w:val="000000"/>
        </w:rPr>
        <w:t xml:space="preserve">. Te </w:t>
      </w:r>
      <w:proofErr w:type="spellStart"/>
      <w:r>
        <w:rPr>
          <w:color w:val="000000"/>
        </w:rPr>
        <w:t>elementy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umożliwiające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identyfikację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minimalnym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stopniu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niezbędne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zapewnić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że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zebrane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różnym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czasie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zapisywane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dokładnie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tym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. Nie </w:t>
      </w:r>
      <w:proofErr w:type="spellStart"/>
      <w:r>
        <w:rPr>
          <w:color w:val="000000"/>
        </w:rPr>
        <w:t>będą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używane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identyfikacji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jako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osoby</w:t>
      </w:r>
      <w:proofErr w:type="spellEnd"/>
      <w:r>
        <w:rPr>
          <w:color w:val="000000"/>
        </w:rPr>
        <w:t>.</w:t>
      </w:r>
    </w:p>
    <w:p w14:paraId="2A765096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40" w:right="134"/>
        <w:jc w:val="both"/>
        <w:rPr>
          <w:color w:val="000000"/>
        </w:rPr>
      </w:pPr>
      <w:r>
        <w:rPr>
          <w:color w:val="000000"/>
        </w:rPr>
        <w:t xml:space="preserve">W celu </w:t>
      </w:r>
      <w:proofErr w:type="spellStart"/>
      <w:r>
        <w:rPr>
          <w:color w:val="000000"/>
        </w:rPr>
        <w:t>ochrony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prywatności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otrzymają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unikalny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nieinformacyjny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numer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bazie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Proces</w:t>
      </w:r>
      <w:proofErr w:type="spellEnd"/>
      <w:r>
        <w:rPr>
          <w:color w:val="000000"/>
        </w:rPr>
        <w:t xml:space="preserve"> ten </w:t>
      </w:r>
      <w:proofErr w:type="spellStart"/>
      <w:r>
        <w:rPr>
          <w:color w:val="000000"/>
        </w:rPr>
        <w:t>nazywany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pseudonimizacją</w:t>
      </w:r>
      <w:proofErr w:type="spellEnd"/>
      <w:r>
        <w:rPr>
          <w:color w:val="000000"/>
        </w:rPr>
        <w:t xml:space="preserve">” i </w:t>
      </w:r>
      <w:proofErr w:type="spellStart"/>
      <w:r>
        <w:rPr>
          <w:color w:val="000000"/>
        </w:rPr>
        <w:t>został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zdefiniowany</w:t>
      </w:r>
      <w:proofErr w:type="spellEnd"/>
      <w:r>
        <w:rPr>
          <w:color w:val="000000"/>
        </w:rPr>
        <w:t xml:space="preserve"> w RODO. </w:t>
      </w:r>
      <w:proofErr w:type="spellStart"/>
      <w:r>
        <w:rPr>
          <w:color w:val="000000"/>
        </w:rPr>
        <w:t>Umożliwia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przetwarzanie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w taki </w:t>
      </w:r>
      <w:proofErr w:type="spellStart"/>
      <w:r>
        <w:rPr>
          <w:color w:val="000000"/>
        </w:rPr>
        <w:t>sposób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że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nie </w:t>
      </w:r>
      <w:proofErr w:type="spellStart"/>
      <w:r>
        <w:rPr>
          <w:color w:val="000000"/>
        </w:rPr>
        <w:t>mogą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powiązane</w:t>
      </w:r>
      <w:proofErr w:type="spellEnd"/>
      <w:r>
        <w:rPr>
          <w:color w:val="000000"/>
        </w:rPr>
        <w:t xml:space="preserve"> z</w:t>
      </w:r>
    </w:p>
    <w:p w14:paraId="17FE4B28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11960E02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40" w:right="136"/>
        <w:jc w:val="both"/>
        <w:rPr>
          <w:color w:val="000000"/>
        </w:rPr>
      </w:pPr>
      <w:r>
        <w:rPr>
          <w:color w:val="000000"/>
        </w:rPr>
        <w:lastRenderedPageBreak/>
        <w:t xml:space="preserve">Pana/Pani </w:t>
      </w:r>
      <w:proofErr w:type="spellStart"/>
      <w:r>
        <w:rPr>
          <w:color w:val="000000"/>
        </w:rPr>
        <w:t>osobą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użycia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dodatkowych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które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przechowywane</w:t>
      </w:r>
      <w:proofErr w:type="spellEnd"/>
      <w:r>
        <w:rPr>
          <w:color w:val="000000"/>
        </w:rPr>
        <w:t xml:space="preserve"> w Pana/Pani </w:t>
      </w:r>
      <w:proofErr w:type="spellStart"/>
      <w:r>
        <w:rPr>
          <w:color w:val="000000"/>
        </w:rPr>
        <w:t>lokalnym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szpitalu</w:t>
      </w:r>
      <w:proofErr w:type="spellEnd"/>
      <w:r>
        <w:rPr>
          <w:color w:val="000000"/>
        </w:rPr>
        <w:t xml:space="preserve">. EBMT </w:t>
      </w:r>
      <w:proofErr w:type="spellStart"/>
      <w:r>
        <w:rPr>
          <w:color w:val="000000"/>
        </w:rPr>
        <w:t>zobowiązuje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zminimalizowania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udostępniania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osobowych</w:t>
      </w:r>
      <w:proofErr w:type="spellEnd"/>
      <w:r>
        <w:rPr>
          <w:color w:val="000000"/>
        </w:rPr>
        <w:t xml:space="preserve">, w </w:t>
      </w:r>
      <w:proofErr w:type="spellStart"/>
      <w:r>
        <w:rPr>
          <w:color w:val="000000"/>
        </w:rPr>
        <w:t>szczególności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pacjentów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które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umożliwiają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identyfikację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minimalnym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stopniu</w:t>
      </w:r>
      <w:proofErr w:type="spellEnd"/>
      <w:r>
        <w:rPr>
          <w:color w:val="000000"/>
        </w:rPr>
        <w:t xml:space="preserve">. W </w:t>
      </w:r>
      <w:proofErr w:type="spellStart"/>
      <w:r>
        <w:rPr>
          <w:color w:val="000000"/>
        </w:rPr>
        <w:t>miarę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możliwości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udostępnia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pseudonimizowane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zanonimizowane</w:t>
      </w:r>
      <w:proofErr w:type="spellEnd"/>
      <w:r>
        <w:rPr>
          <w:color w:val="000000"/>
        </w:rPr>
        <w:t xml:space="preserve">, o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pozwalają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okoliczności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Jednak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niektórych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przypadkach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przykład</w:t>
      </w:r>
      <w:proofErr w:type="spellEnd"/>
      <w:r>
        <w:rPr>
          <w:color w:val="000000"/>
        </w:rPr>
        <w:t xml:space="preserve"> w celu </w:t>
      </w:r>
      <w:proofErr w:type="spellStart"/>
      <w:r>
        <w:rPr>
          <w:color w:val="000000"/>
        </w:rPr>
        <w:t>ochrony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powieleniem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może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zaistnieć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potrzeba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udostępnienia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które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umożliwiają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identyfikację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minimalnym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stopniu</w:t>
      </w:r>
      <w:proofErr w:type="spellEnd"/>
      <w:r>
        <w:rPr>
          <w:color w:val="000000"/>
        </w:rPr>
        <w:t xml:space="preserve">. </w:t>
      </w:r>
      <w:proofErr w:type="spellStart"/>
      <w:r w:rsidRPr="00E07644">
        <w:rPr>
          <w:color w:val="000000"/>
        </w:rPr>
        <w:t>Proces</w:t>
      </w:r>
      <w:proofErr w:type="spellEnd"/>
      <w:r w:rsidRPr="00E07644">
        <w:rPr>
          <w:color w:val="000000"/>
        </w:rPr>
        <w:t xml:space="preserve"> ten </w:t>
      </w:r>
      <w:proofErr w:type="spellStart"/>
      <w:r w:rsidRPr="00E07644">
        <w:rPr>
          <w:color w:val="000000"/>
        </w:rPr>
        <w:t>przeprowadzany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jest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zawsze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ramach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wymaganych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prawem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środków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ochrony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danych</w:t>
      </w:r>
      <w:proofErr w:type="spellEnd"/>
      <w:r w:rsidRPr="00E07644">
        <w:rPr>
          <w:color w:val="000000"/>
        </w:rPr>
        <w:t>.</w:t>
      </w:r>
    </w:p>
    <w:p w14:paraId="44A41959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666D5521" w14:textId="77777777" w:rsidR="006B1E20" w:rsidRPr="00E07644" w:rsidRDefault="00F37055" w:rsidP="00E07644">
      <w:pPr>
        <w:pStyle w:val="Ttulo2"/>
        <w:numPr>
          <w:ilvl w:val="1"/>
          <w:numId w:val="2"/>
        </w:numPr>
        <w:tabs>
          <w:tab w:val="left" w:pos="991"/>
          <w:tab w:val="left" w:pos="992"/>
        </w:tabs>
        <w:ind w:left="284"/>
        <w:rPr>
          <w:b/>
          <w:bCs/>
          <w:lang w:val="en-US"/>
        </w:rPr>
      </w:pPr>
      <w:bookmarkStart w:id="13" w:name="35nkun2" w:colFirst="0" w:colLast="0"/>
      <w:bookmarkStart w:id="14" w:name="lnxbz9" w:colFirst="0" w:colLast="0"/>
      <w:bookmarkEnd w:id="13"/>
      <w:bookmarkEnd w:id="14"/>
      <w:r w:rsidRPr="00E07644">
        <w:rPr>
          <w:b/>
          <w:bCs/>
          <w:lang w:val="en-US"/>
        </w:rPr>
        <w:t xml:space="preserve">Jaki jest cel </w:t>
      </w:r>
      <w:proofErr w:type="spellStart"/>
      <w:r w:rsidRPr="00E07644">
        <w:rPr>
          <w:b/>
          <w:bCs/>
          <w:lang w:val="en-US"/>
        </w:rPr>
        <w:t>gromadzenia</w:t>
      </w:r>
      <w:proofErr w:type="spellEnd"/>
      <w:r w:rsidRPr="00E07644">
        <w:rPr>
          <w:b/>
          <w:bCs/>
          <w:lang w:val="en-US"/>
        </w:rPr>
        <w:t xml:space="preserve"> </w:t>
      </w:r>
      <w:proofErr w:type="spellStart"/>
      <w:r w:rsidRPr="00E07644">
        <w:rPr>
          <w:b/>
          <w:bCs/>
          <w:lang w:val="en-US"/>
        </w:rPr>
        <w:t>i</w:t>
      </w:r>
      <w:proofErr w:type="spellEnd"/>
      <w:r w:rsidRPr="00E07644">
        <w:rPr>
          <w:b/>
          <w:bCs/>
          <w:lang w:val="en-US"/>
        </w:rPr>
        <w:t xml:space="preserve"> </w:t>
      </w:r>
      <w:proofErr w:type="spellStart"/>
      <w:r w:rsidRPr="00E07644">
        <w:rPr>
          <w:b/>
          <w:bCs/>
          <w:lang w:val="en-US"/>
        </w:rPr>
        <w:t>przetwarzania</w:t>
      </w:r>
      <w:proofErr w:type="spellEnd"/>
      <w:r w:rsidRPr="00E07644">
        <w:rPr>
          <w:b/>
          <w:bCs/>
          <w:lang w:val="en-US"/>
        </w:rPr>
        <w:t xml:space="preserve"> Pana/</w:t>
      </w:r>
      <w:proofErr w:type="spellStart"/>
      <w:r w:rsidRPr="00E07644">
        <w:rPr>
          <w:b/>
          <w:bCs/>
          <w:lang w:val="en-US"/>
        </w:rPr>
        <w:t>Pani</w:t>
      </w:r>
      <w:proofErr w:type="spellEnd"/>
      <w:r w:rsidRPr="00E07644">
        <w:rPr>
          <w:b/>
          <w:bCs/>
          <w:lang w:val="en-US"/>
        </w:rPr>
        <w:t xml:space="preserve"> </w:t>
      </w:r>
      <w:proofErr w:type="spellStart"/>
      <w:r w:rsidRPr="00E07644">
        <w:rPr>
          <w:b/>
          <w:bCs/>
          <w:lang w:val="en-US"/>
        </w:rPr>
        <w:t>danych</w:t>
      </w:r>
      <w:proofErr w:type="spellEnd"/>
      <w:r w:rsidRPr="00E07644">
        <w:rPr>
          <w:b/>
          <w:bCs/>
          <w:lang w:val="en-US"/>
        </w:rPr>
        <w:t>?</w:t>
      </w:r>
    </w:p>
    <w:p w14:paraId="0B67BF1D" w14:textId="77777777" w:rsidR="006B1E20" w:rsidRPr="0074280E" w:rsidRDefault="006B1E2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lang w:val="en-US"/>
        </w:rPr>
      </w:pPr>
    </w:p>
    <w:p w14:paraId="261B7322" w14:textId="77777777" w:rsidR="006B1E20" w:rsidRPr="0074280E" w:rsidRDefault="00F37055">
      <w:pPr>
        <w:pStyle w:val="Ttulo3"/>
        <w:spacing w:before="1"/>
        <w:rPr>
          <w:lang w:val="en-US"/>
        </w:rPr>
      </w:pPr>
      <w:proofErr w:type="spellStart"/>
      <w:r w:rsidRPr="0074280E">
        <w:rPr>
          <w:lang w:val="en-US"/>
        </w:rPr>
        <w:t>Rejestr</w:t>
      </w:r>
      <w:proofErr w:type="spellEnd"/>
      <w:r w:rsidRPr="0074280E">
        <w:rPr>
          <w:lang w:val="en-US"/>
        </w:rPr>
        <w:t xml:space="preserve"> EBMT</w:t>
      </w:r>
    </w:p>
    <w:p w14:paraId="061CB0A7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ind w:left="140" w:right="134"/>
        <w:jc w:val="both"/>
        <w:rPr>
          <w:color w:val="000000"/>
        </w:rPr>
      </w:pPr>
      <w:proofErr w:type="spellStart"/>
      <w:r w:rsidRPr="0074280E">
        <w:rPr>
          <w:color w:val="000000"/>
          <w:lang w:val="en-US"/>
        </w:rPr>
        <w:t>Podstawową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funkcją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Rejestru</w:t>
      </w:r>
      <w:proofErr w:type="spellEnd"/>
      <w:r w:rsidRPr="0074280E">
        <w:rPr>
          <w:color w:val="000000"/>
          <w:lang w:val="en-US"/>
        </w:rPr>
        <w:t xml:space="preserve"> EBMT jest </w:t>
      </w:r>
      <w:proofErr w:type="spellStart"/>
      <w:r w:rsidRPr="0074280E">
        <w:rPr>
          <w:color w:val="000000"/>
          <w:lang w:val="en-US"/>
        </w:rPr>
        <w:t>gromadzenie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danych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klinicznych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dotyczących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pacjentów</w:t>
      </w:r>
      <w:proofErr w:type="spellEnd"/>
      <w:r w:rsidRPr="0074280E">
        <w:rPr>
          <w:color w:val="000000"/>
          <w:lang w:val="en-US"/>
        </w:rPr>
        <w:t xml:space="preserve">, u </w:t>
      </w:r>
      <w:proofErr w:type="spellStart"/>
      <w:r w:rsidRPr="0074280E">
        <w:rPr>
          <w:color w:val="000000"/>
          <w:lang w:val="en-US"/>
        </w:rPr>
        <w:t>których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przeprowadzono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transplantację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krwi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i</w:t>
      </w:r>
      <w:proofErr w:type="spellEnd"/>
      <w:r w:rsidRPr="0074280E">
        <w:rPr>
          <w:color w:val="000000"/>
          <w:lang w:val="en-US"/>
        </w:rPr>
        <w:t>/</w:t>
      </w:r>
      <w:proofErr w:type="spellStart"/>
      <w:r w:rsidRPr="0074280E">
        <w:rPr>
          <w:color w:val="000000"/>
          <w:lang w:val="en-US"/>
        </w:rPr>
        <w:t>lub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szpiku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kostnego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oraz</w:t>
      </w:r>
      <w:proofErr w:type="spellEnd"/>
      <w:r w:rsidRPr="0074280E">
        <w:rPr>
          <w:color w:val="000000"/>
          <w:lang w:val="en-US"/>
        </w:rPr>
        <w:t xml:space="preserve"> u </w:t>
      </w:r>
      <w:proofErr w:type="spellStart"/>
      <w:r w:rsidRPr="0074280E">
        <w:rPr>
          <w:color w:val="000000"/>
          <w:lang w:val="en-US"/>
        </w:rPr>
        <w:t>których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prowadzone</w:t>
      </w:r>
      <w:proofErr w:type="spellEnd"/>
      <w:r w:rsidRPr="0074280E">
        <w:rPr>
          <w:color w:val="000000"/>
          <w:lang w:val="en-US"/>
        </w:rPr>
        <w:t xml:space="preserve"> jest </w:t>
      </w:r>
      <w:proofErr w:type="spellStart"/>
      <w:r w:rsidRPr="0074280E">
        <w:rPr>
          <w:color w:val="000000"/>
          <w:lang w:val="en-US"/>
        </w:rPr>
        <w:t>terapia</w:t>
      </w:r>
      <w:proofErr w:type="spellEnd"/>
      <w:r w:rsidRPr="0074280E">
        <w:rPr>
          <w:color w:val="000000"/>
          <w:lang w:val="en-US"/>
        </w:rPr>
        <w:t xml:space="preserve"> IEC </w:t>
      </w:r>
      <w:proofErr w:type="spellStart"/>
      <w:r w:rsidRPr="0074280E">
        <w:rPr>
          <w:color w:val="000000"/>
          <w:lang w:val="en-US"/>
        </w:rPr>
        <w:t>jako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część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leczenia</w:t>
      </w:r>
      <w:proofErr w:type="spellEnd"/>
      <w:r w:rsidRPr="0074280E">
        <w:rPr>
          <w:color w:val="000000"/>
          <w:lang w:val="en-US"/>
        </w:rPr>
        <w:t xml:space="preserve">. </w:t>
      </w:r>
      <w:proofErr w:type="spellStart"/>
      <w:r>
        <w:rPr>
          <w:color w:val="000000"/>
        </w:rPr>
        <w:t>Gromadzone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zostaną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wykorzystane</w:t>
      </w:r>
      <w:proofErr w:type="spellEnd"/>
      <w:r>
        <w:rPr>
          <w:color w:val="000000"/>
        </w:rPr>
        <w:t xml:space="preserve"> do:</w:t>
      </w:r>
    </w:p>
    <w:p w14:paraId="15B1AD38" w14:textId="77777777" w:rsidR="006B1E20" w:rsidRDefault="00F370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  <w:tab w:val="left" w:pos="849"/>
        </w:tabs>
        <w:spacing w:before="160" w:line="259" w:lineRule="auto"/>
        <w:ind w:left="848" w:right="136" w:hanging="361"/>
      </w:pPr>
      <w:proofErr w:type="spellStart"/>
      <w:r>
        <w:rPr>
          <w:color w:val="000000"/>
        </w:rPr>
        <w:t>badań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medycznych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których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poszerzenie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bazy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wiedzy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zakresie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transplantacji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leczenia</w:t>
      </w:r>
      <w:proofErr w:type="spellEnd"/>
      <w:r>
        <w:rPr>
          <w:color w:val="000000"/>
        </w:rPr>
        <w:t xml:space="preserve"> IEC i </w:t>
      </w:r>
      <w:proofErr w:type="spellStart"/>
      <w:r>
        <w:rPr>
          <w:color w:val="000000"/>
        </w:rPr>
        <w:t>immunosupresyjnego</w:t>
      </w:r>
      <w:proofErr w:type="spellEnd"/>
      <w:r>
        <w:rPr>
          <w:color w:val="000000"/>
        </w:rPr>
        <w:t>;</w:t>
      </w:r>
    </w:p>
    <w:p w14:paraId="5C4EF9CF" w14:textId="77777777" w:rsidR="006B1E20" w:rsidRDefault="00F370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ind w:left="860" w:hanging="361"/>
      </w:pPr>
      <w:proofErr w:type="spellStart"/>
      <w:r>
        <w:rPr>
          <w:color w:val="000000"/>
        </w:rPr>
        <w:t>poprawy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pacjentami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szpitalach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poprzez</w:t>
      </w:r>
      <w:proofErr w:type="spellEnd"/>
      <w:r>
        <w:rPr>
          <w:color w:val="000000"/>
        </w:rPr>
        <w:t>:</w:t>
      </w:r>
    </w:p>
    <w:p w14:paraId="5CD26A71" w14:textId="77777777" w:rsidR="006B1E20" w:rsidRDefault="00F370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51" w:lineRule="auto"/>
        <w:ind w:left="1580" w:right="141" w:hanging="360"/>
      </w:pPr>
      <w:proofErr w:type="spellStart"/>
      <w:r>
        <w:rPr>
          <w:color w:val="000000"/>
        </w:rPr>
        <w:t>zapewnienie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odniesienia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wyników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leczenia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które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szpitale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wykorzystać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kontroli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jakości</w:t>
      </w:r>
      <w:proofErr w:type="spellEnd"/>
      <w:r>
        <w:rPr>
          <w:color w:val="000000"/>
        </w:rPr>
        <w:t>;</w:t>
      </w:r>
    </w:p>
    <w:p w14:paraId="0F4A4EA4" w14:textId="77777777" w:rsidR="006B1E20" w:rsidRPr="00E07644" w:rsidRDefault="00F370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spacing w:line="251" w:lineRule="auto"/>
        <w:ind w:left="1580" w:right="139" w:hanging="360"/>
      </w:pPr>
      <w:proofErr w:type="spellStart"/>
      <w:r w:rsidRPr="00E07644">
        <w:rPr>
          <w:color w:val="000000"/>
        </w:rPr>
        <w:t>opracowanie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nowych</w:t>
      </w:r>
      <w:proofErr w:type="spellEnd"/>
      <w:r w:rsidRPr="00E07644">
        <w:rPr>
          <w:color w:val="000000"/>
        </w:rPr>
        <w:t xml:space="preserve"> i </w:t>
      </w:r>
      <w:proofErr w:type="spellStart"/>
      <w:r w:rsidRPr="00E07644">
        <w:rPr>
          <w:color w:val="000000"/>
        </w:rPr>
        <w:t>ulepszonych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procedur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transplantacji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leczenia</w:t>
      </w:r>
      <w:proofErr w:type="spellEnd"/>
      <w:r w:rsidRPr="00E07644">
        <w:rPr>
          <w:color w:val="000000"/>
        </w:rPr>
        <w:t xml:space="preserve"> IEC i </w:t>
      </w:r>
      <w:proofErr w:type="spellStart"/>
      <w:r w:rsidRPr="00E07644">
        <w:rPr>
          <w:color w:val="000000"/>
        </w:rPr>
        <w:t>leczenia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immunosupresyjnego</w:t>
      </w:r>
      <w:proofErr w:type="spellEnd"/>
      <w:r w:rsidRPr="00E07644">
        <w:rPr>
          <w:color w:val="000000"/>
        </w:rPr>
        <w:t>;</w:t>
      </w:r>
    </w:p>
    <w:p w14:paraId="30B79809" w14:textId="77777777" w:rsidR="006B1E20" w:rsidRPr="00E07644" w:rsidRDefault="00F370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1"/>
        </w:tabs>
        <w:ind w:left="1580" w:hanging="360"/>
      </w:pPr>
      <w:proofErr w:type="spellStart"/>
      <w:r w:rsidRPr="00E07644">
        <w:rPr>
          <w:color w:val="000000"/>
        </w:rPr>
        <w:t>poprawę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jakości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tych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procedur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poprzez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akredytację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szpitali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prowadzących</w:t>
      </w:r>
      <w:proofErr w:type="spellEnd"/>
      <w:r w:rsidRPr="00E07644">
        <w:rPr>
          <w:color w:val="000000"/>
        </w:rPr>
        <w:t>.</w:t>
      </w:r>
    </w:p>
    <w:p w14:paraId="0E505C6D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76" w:line="259" w:lineRule="auto"/>
        <w:ind w:left="140" w:right="135"/>
        <w:jc w:val="both"/>
        <w:rPr>
          <w:color w:val="000000"/>
        </w:rPr>
      </w:pPr>
      <w:r w:rsidRPr="00E07644">
        <w:rPr>
          <w:color w:val="000000"/>
        </w:rPr>
        <w:t xml:space="preserve">Pana/Pani </w:t>
      </w:r>
      <w:proofErr w:type="spellStart"/>
      <w:r w:rsidRPr="00E07644">
        <w:rPr>
          <w:color w:val="000000"/>
        </w:rPr>
        <w:t>dane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Rejestrze</w:t>
      </w:r>
      <w:proofErr w:type="spellEnd"/>
      <w:r w:rsidRPr="00E07644">
        <w:rPr>
          <w:color w:val="000000"/>
        </w:rPr>
        <w:t xml:space="preserve"> EBMT </w:t>
      </w:r>
      <w:proofErr w:type="spellStart"/>
      <w:r w:rsidRPr="00E07644">
        <w:rPr>
          <w:color w:val="000000"/>
        </w:rPr>
        <w:t>przyczynią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się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poprawy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opieki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nad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pacjentem</w:t>
      </w:r>
      <w:proofErr w:type="spellEnd"/>
      <w:r w:rsidRPr="00E07644">
        <w:rPr>
          <w:color w:val="000000"/>
        </w:rPr>
        <w:t xml:space="preserve"> i </w:t>
      </w:r>
      <w:proofErr w:type="spellStart"/>
      <w:r w:rsidRPr="00E07644">
        <w:rPr>
          <w:color w:val="000000"/>
        </w:rPr>
        <w:t>poprawy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wyników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leczenia</w:t>
      </w:r>
      <w:proofErr w:type="spellEnd"/>
      <w:r w:rsidRPr="00E07644">
        <w:rPr>
          <w:color w:val="000000"/>
        </w:rPr>
        <w:t>.</w:t>
      </w:r>
    </w:p>
    <w:p w14:paraId="3BF67C31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5"/>
        <w:jc w:val="both"/>
        <w:rPr>
          <w:color w:val="000000"/>
        </w:rPr>
      </w:pPr>
      <w:r w:rsidRPr="00E07644">
        <w:rPr>
          <w:color w:val="000000"/>
        </w:rPr>
        <w:t xml:space="preserve">EBMT </w:t>
      </w:r>
      <w:proofErr w:type="spellStart"/>
      <w:r w:rsidRPr="00E07644">
        <w:rPr>
          <w:color w:val="000000"/>
        </w:rPr>
        <w:t>współpracuje</w:t>
      </w:r>
      <w:proofErr w:type="spellEnd"/>
      <w:r w:rsidRPr="00E07644">
        <w:rPr>
          <w:color w:val="000000"/>
        </w:rPr>
        <w:t xml:space="preserve"> z </w:t>
      </w:r>
      <w:proofErr w:type="spellStart"/>
      <w:r w:rsidRPr="00E07644">
        <w:rPr>
          <w:color w:val="000000"/>
        </w:rPr>
        <w:t>wieloma</w:t>
      </w:r>
      <w:proofErr w:type="spellEnd"/>
      <w:r w:rsidRPr="00E07644">
        <w:rPr>
          <w:color w:val="000000"/>
        </w:rPr>
        <w:t xml:space="preserve"> „</w:t>
      </w:r>
      <w:proofErr w:type="spellStart"/>
      <w:r w:rsidRPr="00E07644">
        <w:rPr>
          <w:color w:val="000000"/>
        </w:rPr>
        <w:t>partnerami</w:t>
      </w:r>
      <w:proofErr w:type="spellEnd"/>
      <w:r w:rsidRPr="00E07644">
        <w:rPr>
          <w:color w:val="000000"/>
        </w:rPr>
        <w:t xml:space="preserve">” </w:t>
      </w:r>
      <w:proofErr w:type="spellStart"/>
      <w:r w:rsidRPr="00E07644">
        <w:rPr>
          <w:color w:val="000000"/>
        </w:rPr>
        <w:t>na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arenie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międzynarodowej</w:t>
      </w:r>
      <w:proofErr w:type="spellEnd"/>
      <w:r w:rsidRPr="00E07644">
        <w:rPr>
          <w:color w:val="000000"/>
        </w:rPr>
        <w:t xml:space="preserve">, w </w:t>
      </w:r>
      <w:proofErr w:type="spellStart"/>
      <w:r w:rsidRPr="00E07644">
        <w:rPr>
          <w:color w:val="000000"/>
        </w:rPr>
        <w:t>tym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rejestrami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krajowymi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krajowymi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organami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ds</w:t>
      </w:r>
      <w:proofErr w:type="spellEnd"/>
      <w:r w:rsidRPr="00E07644">
        <w:rPr>
          <w:color w:val="000000"/>
        </w:rPr>
        <w:t xml:space="preserve">. </w:t>
      </w:r>
      <w:proofErr w:type="spellStart"/>
      <w:r w:rsidRPr="00E07644">
        <w:rPr>
          <w:color w:val="000000"/>
        </w:rPr>
        <w:t>zdrowia</w:t>
      </w:r>
      <w:proofErr w:type="spellEnd"/>
      <w:r w:rsidRPr="00E07644">
        <w:rPr>
          <w:color w:val="000000"/>
        </w:rPr>
        <w:t xml:space="preserve"> i </w:t>
      </w:r>
      <w:proofErr w:type="spellStart"/>
      <w:r w:rsidRPr="00E07644">
        <w:rPr>
          <w:color w:val="000000"/>
        </w:rPr>
        <w:t>naukowcami</w:t>
      </w:r>
      <w:proofErr w:type="spellEnd"/>
      <w:r w:rsidRPr="00E07644">
        <w:rPr>
          <w:color w:val="000000"/>
        </w:rPr>
        <w:t xml:space="preserve"> z </w:t>
      </w:r>
      <w:proofErr w:type="spellStart"/>
      <w:r w:rsidRPr="00E07644">
        <w:rPr>
          <w:color w:val="000000"/>
        </w:rPr>
        <w:t>instytutów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naukowych</w:t>
      </w:r>
      <w:proofErr w:type="spellEnd"/>
      <w:r w:rsidRPr="00E07644">
        <w:rPr>
          <w:color w:val="000000"/>
        </w:rPr>
        <w:t>/</w:t>
      </w:r>
      <w:proofErr w:type="spellStart"/>
      <w:r w:rsidRPr="00E07644">
        <w:rPr>
          <w:color w:val="000000"/>
        </w:rPr>
        <w:t>klinicznych</w:t>
      </w:r>
      <w:proofErr w:type="spellEnd"/>
      <w:r w:rsidRPr="00E07644">
        <w:rPr>
          <w:color w:val="000000"/>
        </w:rPr>
        <w:t xml:space="preserve">. W </w:t>
      </w:r>
      <w:proofErr w:type="spellStart"/>
      <w:r w:rsidRPr="00E07644">
        <w:rPr>
          <w:color w:val="000000"/>
        </w:rPr>
        <w:t>związku</w:t>
      </w:r>
      <w:proofErr w:type="spellEnd"/>
      <w:r w:rsidRPr="00E07644">
        <w:rPr>
          <w:color w:val="000000"/>
        </w:rPr>
        <w:t xml:space="preserve"> z </w:t>
      </w:r>
      <w:proofErr w:type="spellStart"/>
      <w:r w:rsidRPr="00E07644">
        <w:rPr>
          <w:color w:val="000000"/>
        </w:rPr>
        <w:t>tym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prosimy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również</w:t>
      </w:r>
      <w:proofErr w:type="spellEnd"/>
      <w:r w:rsidRPr="00E07644">
        <w:rPr>
          <w:color w:val="000000"/>
        </w:rPr>
        <w:t xml:space="preserve"> o </w:t>
      </w:r>
      <w:proofErr w:type="spellStart"/>
      <w:r w:rsidRPr="00E07644">
        <w:rPr>
          <w:color w:val="000000"/>
        </w:rPr>
        <w:t>wyrażenie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zgody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udostępnienie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danych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osobowych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partnerom</w:t>
      </w:r>
      <w:proofErr w:type="spellEnd"/>
      <w:r w:rsidRPr="00E07644">
        <w:rPr>
          <w:color w:val="000000"/>
        </w:rPr>
        <w:t xml:space="preserve"> EBMT w celu </w:t>
      </w:r>
      <w:proofErr w:type="spellStart"/>
      <w:r w:rsidRPr="00E07644">
        <w:rPr>
          <w:color w:val="000000"/>
        </w:rPr>
        <w:t>realizacji</w:t>
      </w:r>
      <w:proofErr w:type="spellEnd"/>
      <w:r w:rsidRPr="00E07644">
        <w:rPr>
          <w:color w:val="000000"/>
        </w:rPr>
        <w:t xml:space="preserve"> celu </w:t>
      </w:r>
      <w:proofErr w:type="spellStart"/>
      <w:r w:rsidRPr="00E07644">
        <w:rPr>
          <w:color w:val="000000"/>
        </w:rPr>
        <w:t>opisanego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powyżej</w:t>
      </w:r>
      <w:proofErr w:type="spellEnd"/>
      <w:r w:rsidRPr="00E07644">
        <w:rPr>
          <w:color w:val="000000"/>
        </w:rPr>
        <w:t>.</w:t>
      </w:r>
    </w:p>
    <w:p w14:paraId="7A073F49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39" w:right="136"/>
        <w:jc w:val="both"/>
        <w:rPr>
          <w:color w:val="000000"/>
        </w:rPr>
      </w:pPr>
      <w:r w:rsidRPr="00E07644">
        <w:rPr>
          <w:color w:val="000000"/>
        </w:rPr>
        <w:t xml:space="preserve">W </w:t>
      </w:r>
      <w:proofErr w:type="spellStart"/>
      <w:r w:rsidRPr="00E07644">
        <w:rPr>
          <w:color w:val="000000"/>
        </w:rPr>
        <w:t>celach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opisanych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poniżej</w:t>
      </w:r>
      <w:proofErr w:type="spellEnd"/>
      <w:r w:rsidRPr="00E07644">
        <w:rPr>
          <w:color w:val="000000"/>
        </w:rPr>
        <w:t xml:space="preserve"> EBMT </w:t>
      </w:r>
      <w:proofErr w:type="spellStart"/>
      <w:r w:rsidRPr="00E07644">
        <w:rPr>
          <w:color w:val="000000"/>
        </w:rPr>
        <w:t>może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również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współpracować</w:t>
      </w:r>
      <w:proofErr w:type="spellEnd"/>
      <w:r w:rsidRPr="00E07644">
        <w:rPr>
          <w:color w:val="000000"/>
        </w:rPr>
        <w:t xml:space="preserve"> z </w:t>
      </w:r>
      <w:proofErr w:type="spellStart"/>
      <w:r w:rsidRPr="00E07644">
        <w:rPr>
          <w:color w:val="000000"/>
        </w:rPr>
        <w:t>Europejską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Agencją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Leków</w:t>
      </w:r>
      <w:proofErr w:type="spellEnd"/>
      <w:r w:rsidRPr="00E07644">
        <w:rPr>
          <w:color w:val="000000"/>
        </w:rPr>
        <w:t xml:space="preserve"> (EMA; </w:t>
      </w:r>
      <w:hyperlink r:id="rId8">
        <w:r w:rsidRPr="00E07644">
          <w:rPr>
            <w:color w:val="000000"/>
            <w:sz w:val="24"/>
            <w:szCs w:val="24"/>
          </w:rPr>
          <w:t>www.ema.europa.eu/ema</w:t>
        </w:r>
      </w:hyperlink>
      <w:r w:rsidRPr="00E07644">
        <w:rPr>
          <w:color w:val="000000"/>
        </w:rPr>
        <w:t xml:space="preserve">), </w:t>
      </w:r>
      <w:proofErr w:type="spellStart"/>
      <w:r w:rsidRPr="00E07644">
        <w:rPr>
          <w:color w:val="000000"/>
        </w:rPr>
        <w:t>krajowymi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organami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ds</w:t>
      </w:r>
      <w:proofErr w:type="spellEnd"/>
      <w:r w:rsidRPr="00E07644">
        <w:rPr>
          <w:color w:val="000000"/>
        </w:rPr>
        <w:t xml:space="preserve">. </w:t>
      </w:r>
      <w:proofErr w:type="spellStart"/>
      <w:r w:rsidRPr="00E07644">
        <w:rPr>
          <w:color w:val="000000"/>
        </w:rPr>
        <w:t>zdrowia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organami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oceny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technologii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medycznych</w:t>
      </w:r>
      <w:proofErr w:type="spellEnd"/>
      <w:r w:rsidRPr="00E07644">
        <w:rPr>
          <w:color w:val="000000"/>
        </w:rPr>
        <w:t xml:space="preserve"> (</w:t>
      </w:r>
      <w:proofErr w:type="spellStart"/>
      <w:r w:rsidRPr="00E07644">
        <w:rPr>
          <w:color w:val="000000"/>
        </w:rPr>
        <w:t>Health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Technology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Assessment</w:t>
      </w:r>
      <w:proofErr w:type="spellEnd"/>
      <w:r w:rsidRPr="00E07644">
        <w:rPr>
          <w:color w:val="000000"/>
        </w:rPr>
        <w:t xml:space="preserve">) i </w:t>
      </w:r>
      <w:proofErr w:type="spellStart"/>
      <w:r w:rsidRPr="00E07644">
        <w:rPr>
          <w:color w:val="000000"/>
        </w:rPr>
        <w:t>podmiotami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odpowiedzialnymi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dopuszczanie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obrotu</w:t>
      </w:r>
      <w:proofErr w:type="spellEnd"/>
      <w:r w:rsidRPr="00E07644">
        <w:rPr>
          <w:color w:val="000000"/>
        </w:rPr>
        <w:t xml:space="preserve"> (</w:t>
      </w:r>
      <w:proofErr w:type="spellStart"/>
      <w:r w:rsidRPr="00E07644">
        <w:rPr>
          <w:color w:val="000000"/>
        </w:rPr>
        <w:t>podmioty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odpowiedzialne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firmy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farmaceutyczne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posiadające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leczenie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które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otrzymują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pacjenci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tacy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jak</w:t>
      </w:r>
      <w:proofErr w:type="spellEnd"/>
      <w:r w:rsidRPr="00E07644">
        <w:rPr>
          <w:color w:val="000000"/>
        </w:rPr>
        <w:t xml:space="preserve"> Pan/Pani).</w:t>
      </w:r>
    </w:p>
    <w:p w14:paraId="0313CB69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296F203C" w14:textId="77777777" w:rsidR="006B1E20" w:rsidRPr="00E07644" w:rsidRDefault="00F37055">
      <w:pPr>
        <w:pStyle w:val="Ttulo3"/>
        <w:ind w:left="139"/>
      </w:pPr>
      <w:proofErr w:type="spellStart"/>
      <w:r w:rsidRPr="00E07644">
        <w:t>Obowiązki</w:t>
      </w:r>
      <w:proofErr w:type="spellEnd"/>
      <w:r w:rsidRPr="00E07644">
        <w:t xml:space="preserve"> </w:t>
      </w:r>
      <w:proofErr w:type="spellStart"/>
      <w:r w:rsidRPr="00E07644">
        <w:t>po</w:t>
      </w:r>
      <w:proofErr w:type="spellEnd"/>
      <w:r w:rsidRPr="00E07644">
        <w:t xml:space="preserve"> </w:t>
      </w:r>
      <w:proofErr w:type="spellStart"/>
      <w:r w:rsidRPr="00E07644">
        <w:t>wydaniu</w:t>
      </w:r>
      <w:proofErr w:type="spellEnd"/>
      <w:r w:rsidRPr="00E07644">
        <w:t xml:space="preserve"> </w:t>
      </w:r>
      <w:proofErr w:type="spellStart"/>
      <w:r w:rsidRPr="00E07644">
        <w:t>pozwolenia</w:t>
      </w:r>
      <w:proofErr w:type="spellEnd"/>
      <w:r w:rsidRPr="00E07644">
        <w:t xml:space="preserve"> </w:t>
      </w:r>
      <w:proofErr w:type="spellStart"/>
      <w:r w:rsidRPr="00E07644">
        <w:t>dotyczące</w:t>
      </w:r>
      <w:proofErr w:type="spellEnd"/>
      <w:r w:rsidRPr="00E07644">
        <w:t xml:space="preserve"> </w:t>
      </w:r>
      <w:proofErr w:type="spellStart"/>
      <w:r w:rsidRPr="00E07644">
        <w:t>leczenia</w:t>
      </w:r>
      <w:proofErr w:type="spellEnd"/>
      <w:r w:rsidRPr="00E07644">
        <w:t xml:space="preserve"> IEC</w:t>
      </w:r>
    </w:p>
    <w:p w14:paraId="27347445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82" w:line="259" w:lineRule="auto"/>
        <w:ind w:left="139" w:right="134"/>
        <w:jc w:val="both"/>
        <w:rPr>
          <w:color w:val="000000"/>
        </w:rPr>
      </w:pPr>
      <w:r w:rsidRPr="00E07644">
        <w:rPr>
          <w:color w:val="000000"/>
        </w:rPr>
        <w:t xml:space="preserve">W </w:t>
      </w:r>
      <w:proofErr w:type="spellStart"/>
      <w:r w:rsidRPr="00E07644">
        <w:rPr>
          <w:color w:val="000000"/>
        </w:rPr>
        <w:t>Europie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leczenie</w:t>
      </w:r>
      <w:proofErr w:type="spellEnd"/>
      <w:r w:rsidRPr="00E07644">
        <w:rPr>
          <w:color w:val="000000"/>
        </w:rPr>
        <w:t xml:space="preserve"> IEC </w:t>
      </w:r>
      <w:proofErr w:type="spellStart"/>
      <w:r w:rsidRPr="00E07644">
        <w:rPr>
          <w:color w:val="000000"/>
        </w:rPr>
        <w:t>może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być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stosowanie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wyłącznie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leczenia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pacjentów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tym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jak</w:t>
      </w:r>
      <w:proofErr w:type="spellEnd"/>
      <w:r w:rsidRPr="00E07644">
        <w:rPr>
          <w:color w:val="000000"/>
        </w:rPr>
        <w:t xml:space="preserve"> EMA </w:t>
      </w:r>
      <w:proofErr w:type="spellStart"/>
      <w:r w:rsidRPr="00E07644">
        <w:rPr>
          <w:color w:val="000000"/>
        </w:rPr>
        <w:t>wyda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pozwolenie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podmiotowi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odpowiedzialnemu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dystrybucję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leczenia</w:t>
      </w:r>
      <w:proofErr w:type="spellEnd"/>
      <w:r w:rsidRPr="00E07644">
        <w:rPr>
          <w:color w:val="000000"/>
        </w:rPr>
        <w:t xml:space="preserve">. EMA </w:t>
      </w:r>
      <w:proofErr w:type="spellStart"/>
      <w:r w:rsidRPr="00E07644">
        <w:rPr>
          <w:color w:val="000000"/>
        </w:rPr>
        <w:t>może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zażądać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od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podmiotów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odpowiedzialnych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przeprowadzenia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dodatkowych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badań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wydaniu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pozwolenia</w:t>
      </w:r>
      <w:proofErr w:type="spellEnd"/>
      <w:r w:rsidRPr="00E07644">
        <w:rPr>
          <w:color w:val="000000"/>
        </w:rPr>
        <w:t xml:space="preserve"> w celu </w:t>
      </w:r>
      <w:proofErr w:type="spellStart"/>
      <w:r w:rsidRPr="00E07644">
        <w:rPr>
          <w:color w:val="000000"/>
        </w:rPr>
        <w:t>monitorowania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długoterminowego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bezpieczeństwa</w:t>
      </w:r>
      <w:proofErr w:type="spellEnd"/>
      <w:r w:rsidRPr="00E07644">
        <w:rPr>
          <w:color w:val="000000"/>
        </w:rPr>
        <w:t xml:space="preserve"> i </w:t>
      </w:r>
      <w:proofErr w:type="spellStart"/>
      <w:r w:rsidRPr="00E07644">
        <w:rPr>
          <w:color w:val="000000"/>
        </w:rPr>
        <w:t>skuteczności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produktu</w:t>
      </w:r>
      <w:proofErr w:type="spellEnd"/>
      <w:r w:rsidRPr="00E07644">
        <w:rPr>
          <w:color w:val="000000"/>
        </w:rPr>
        <w:t xml:space="preserve">. EMA </w:t>
      </w:r>
      <w:proofErr w:type="spellStart"/>
      <w:r w:rsidRPr="00E07644">
        <w:rPr>
          <w:color w:val="000000"/>
        </w:rPr>
        <w:t>zaleciła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podmiotom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odpowiedzialnym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współpracę</w:t>
      </w:r>
      <w:proofErr w:type="spellEnd"/>
      <w:r w:rsidRPr="00E07644">
        <w:rPr>
          <w:color w:val="000000"/>
        </w:rPr>
        <w:t xml:space="preserve"> z EBMT w celu </w:t>
      </w:r>
      <w:proofErr w:type="spellStart"/>
      <w:r w:rsidRPr="00E07644">
        <w:rPr>
          <w:color w:val="000000"/>
        </w:rPr>
        <w:t>przeprowadzenia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tych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badań</w:t>
      </w:r>
      <w:proofErr w:type="spellEnd"/>
      <w:r w:rsidRPr="00E07644">
        <w:rPr>
          <w:color w:val="000000"/>
        </w:rPr>
        <w:t xml:space="preserve">. W </w:t>
      </w:r>
      <w:proofErr w:type="spellStart"/>
      <w:r w:rsidRPr="00E07644">
        <w:rPr>
          <w:color w:val="000000"/>
        </w:rPr>
        <w:t>związku</w:t>
      </w:r>
      <w:proofErr w:type="spellEnd"/>
      <w:r w:rsidRPr="00E07644">
        <w:rPr>
          <w:color w:val="000000"/>
        </w:rPr>
        <w:t xml:space="preserve"> z </w:t>
      </w:r>
      <w:proofErr w:type="spellStart"/>
      <w:r w:rsidRPr="00E07644">
        <w:rPr>
          <w:color w:val="000000"/>
        </w:rPr>
        <w:t>tym</w:t>
      </w:r>
      <w:proofErr w:type="spellEnd"/>
      <w:r w:rsidRPr="00E07644">
        <w:rPr>
          <w:color w:val="000000"/>
        </w:rPr>
        <w:t xml:space="preserve"> EBMT </w:t>
      </w:r>
      <w:proofErr w:type="spellStart"/>
      <w:r w:rsidRPr="00E07644">
        <w:rPr>
          <w:color w:val="000000"/>
        </w:rPr>
        <w:t>opracowało</w:t>
      </w:r>
      <w:proofErr w:type="spellEnd"/>
      <w:r w:rsidRPr="00E07644">
        <w:rPr>
          <w:color w:val="000000"/>
        </w:rPr>
        <w:t xml:space="preserve"> „</w:t>
      </w:r>
      <w:proofErr w:type="spellStart"/>
      <w:r w:rsidRPr="00E07644">
        <w:rPr>
          <w:color w:val="000000"/>
        </w:rPr>
        <w:t>ramy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przetwarzania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danych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Rejestrze</w:t>
      </w:r>
      <w:proofErr w:type="spellEnd"/>
      <w:r w:rsidRPr="00E07644">
        <w:rPr>
          <w:color w:val="000000"/>
        </w:rPr>
        <w:t xml:space="preserve"> EBMT w celu </w:t>
      </w:r>
      <w:proofErr w:type="spellStart"/>
      <w:r w:rsidRPr="00E07644">
        <w:rPr>
          <w:color w:val="000000"/>
        </w:rPr>
        <w:t>prowadzenia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badań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wydaniu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pozwolenia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zakresie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immunologicznych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komórek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efektorowych</w:t>
      </w:r>
      <w:proofErr w:type="spellEnd"/>
      <w:r w:rsidRPr="00E07644">
        <w:rPr>
          <w:color w:val="000000"/>
        </w:rPr>
        <w:t xml:space="preserve">”, </w:t>
      </w:r>
      <w:proofErr w:type="spellStart"/>
      <w:r w:rsidRPr="00E07644">
        <w:rPr>
          <w:color w:val="000000"/>
        </w:rPr>
        <w:t>które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są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dostępne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stronie</w:t>
      </w:r>
      <w:proofErr w:type="spellEnd"/>
      <w:r w:rsidRPr="00E07644">
        <w:t xml:space="preserve"> </w:t>
      </w:r>
      <w:proofErr w:type="spellStart"/>
      <w:r w:rsidRPr="00E07644">
        <w:rPr>
          <w:color w:val="000000"/>
        </w:rPr>
        <w:lastRenderedPageBreak/>
        <w:t>internetowej</w:t>
      </w:r>
      <w:proofErr w:type="spellEnd"/>
      <w:r w:rsidRPr="00E07644">
        <w:rPr>
          <w:color w:val="000000"/>
        </w:rPr>
        <w:t xml:space="preserve"> EBMT. </w:t>
      </w:r>
      <w:proofErr w:type="spellStart"/>
      <w:r w:rsidRPr="00E07644">
        <w:rPr>
          <w:color w:val="000000"/>
        </w:rPr>
        <w:t>Ramy</w:t>
      </w:r>
      <w:proofErr w:type="spellEnd"/>
      <w:r w:rsidRPr="00E07644">
        <w:rPr>
          <w:color w:val="000000"/>
        </w:rPr>
        <w:t xml:space="preserve"> te </w:t>
      </w:r>
      <w:proofErr w:type="spellStart"/>
      <w:r w:rsidRPr="00E07644">
        <w:rPr>
          <w:color w:val="000000"/>
        </w:rPr>
        <w:t>umożliwią</w:t>
      </w:r>
      <w:proofErr w:type="spellEnd"/>
      <w:r w:rsidRPr="00E07644">
        <w:rPr>
          <w:color w:val="000000"/>
        </w:rPr>
        <w:t xml:space="preserve"> EBMT </w:t>
      </w:r>
      <w:proofErr w:type="spellStart"/>
      <w:r w:rsidRPr="00E07644">
        <w:rPr>
          <w:color w:val="000000"/>
        </w:rPr>
        <w:t>pomoc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podmiotom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odpowiedzialnym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badaniach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leczenia</w:t>
      </w:r>
      <w:proofErr w:type="spellEnd"/>
      <w:r w:rsidRPr="00E07644">
        <w:rPr>
          <w:color w:val="000000"/>
        </w:rPr>
        <w:t xml:space="preserve"> IEC </w:t>
      </w:r>
      <w:proofErr w:type="spellStart"/>
      <w:r w:rsidRPr="00E07644">
        <w:rPr>
          <w:color w:val="000000"/>
        </w:rPr>
        <w:t>po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wydaniu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pozwolenia</w:t>
      </w:r>
      <w:proofErr w:type="spellEnd"/>
      <w:r w:rsidRPr="00E07644">
        <w:rPr>
          <w:color w:val="000000"/>
        </w:rPr>
        <w:t xml:space="preserve"> EMA.</w:t>
      </w:r>
    </w:p>
    <w:p w14:paraId="225D36B6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4"/>
        <w:jc w:val="both"/>
        <w:rPr>
          <w:color w:val="000000"/>
        </w:rPr>
      </w:pPr>
      <w:proofErr w:type="spellStart"/>
      <w:r w:rsidRPr="00E07644">
        <w:rPr>
          <w:color w:val="000000"/>
        </w:rPr>
        <w:t>Jeżeli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prowadzone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jest</w:t>
      </w:r>
      <w:proofErr w:type="spellEnd"/>
      <w:r w:rsidRPr="00E07644">
        <w:rPr>
          <w:color w:val="000000"/>
        </w:rPr>
        <w:t xml:space="preserve"> u Pana/Pani </w:t>
      </w:r>
      <w:proofErr w:type="spellStart"/>
      <w:r w:rsidRPr="00E07644">
        <w:rPr>
          <w:color w:val="000000"/>
        </w:rPr>
        <w:t>leczenie</w:t>
      </w:r>
      <w:proofErr w:type="spellEnd"/>
      <w:r w:rsidRPr="00E07644">
        <w:rPr>
          <w:color w:val="000000"/>
        </w:rPr>
        <w:t xml:space="preserve"> IEC w </w:t>
      </w:r>
      <w:proofErr w:type="spellStart"/>
      <w:r w:rsidRPr="00E07644">
        <w:rPr>
          <w:color w:val="000000"/>
        </w:rPr>
        <w:t>ramach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leczenia</w:t>
      </w:r>
      <w:proofErr w:type="spellEnd"/>
      <w:r w:rsidRPr="00E07644">
        <w:rPr>
          <w:color w:val="000000"/>
        </w:rPr>
        <w:t xml:space="preserve"> w Pana/Pani </w:t>
      </w:r>
      <w:proofErr w:type="spellStart"/>
      <w:r w:rsidRPr="00E07644">
        <w:rPr>
          <w:color w:val="000000"/>
        </w:rPr>
        <w:t>szpitalu</w:t>
      </w:r>
      <w:proofErr w:type="spellEnd"/>
      <w:r w:rsidRPr="00E07644">
        <w:rPr>
          <w:color w:val="000000"/>
        </w:rPr>
        <w:t xml:space="preserve">, EBMT </w:t>
      </w:r>
      <w:proofErr w:type="spellStart"/>
      <w:r w:rsidRPr="00E07644">
        <w:rPr>
          <w:color w:val="000000"/>
        </w:rPr>
        <w:t>poprosi</w:t>
      </w:r>
      <w:proofErr w:type="spellEnd"/>
      <w:r w:rsidRPr="00E07644">
        <w:rPr>
          <w:color w:val="000000"/>
        </w:rPr>
        <w:t xml:space="preserve"> o Pana/Pani </w:t>
      </w:r>
      <w:proofErr w:type="spellStart"/>
      <w:r w:rsidRPr="00E07644">
        <w:rPr>
          <w:color w:val="000000"/>
        </w:rPr>
        <w:t>zgodę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udostępnienie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pseudonimizowanych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danych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Rejestrze</w:t>
      </w:r>
      <w:proofErr w:type="spellEnd"/>
      <w:r w:rsidRPr="00E07644">
        <w:rPr>
          <w:color w:val="000000"/>
        </w:rPr>
        <w:t xml:space="preserve"> EBMT </w:t>
      </w:r>
      <w:proofErr w:type="spellStart"/>
      <w:r w:rsidRPr="00E07644">
        <w:rPr>
          <w:color w:val="000000"/>
        </w:rPr>
        <w:t>podmiotom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odpowiedzialnym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leczenie</w:t>
      </w:r>
      <w:proofErr w:type="spellEnd"/>
      <w:r w:rsidRPr="00E07644">
        <w:rPr>
          <w:color w:val="000000"/>
        </w:rPr>
        <w:t xml:space="preserve"> IEC, </w:t>
      </w:r>
      <w:proofErr w:type="spellStart"/>
      <w:r w:rsidRPr="00E07644">
        <w:rPr>
          <w:color w:val="000000"/>
        </w:rPr>
        <w:t>które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jest</w:t>
      </w:r>
      <w:proofErr w:type="spellEnd"/>
      <w:r w:rsidRPr="00E07644">
        <w:rPr>
          <w:color w:val="000000"/>
        </w:rPr>
        <w:t xml:space="preserve"> u Pana/Pani </w:t>
      </w:r>
      <w:proofErr w:type="spellStart"/>
      <w:r w:rsidRPr="00E07644">
        <w:rPr>
          <w:color w:val="000000"/>
        </w:rPr>
        <w:t>prowadzone</w:t>
      </w:r>
      <w:proofErr w:type="spellEnd"/>
      <w:r w:rsidRPr="00E07644">
        <w:rPr>
          <w:color w:val="000000"/>
        </w:rPr>
        <w:t xml:space="preserve">. </w:t>
      </w:r>
      <w:proofErr w:type="spellStart"/>
      <w:r w:rsidRPr="00E07644">
        <w:rPr>
          <w:color w:val="000000"/>
        </w:rPr>
        <w:t>Pomoże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to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podmiotom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odpowiedzialnym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wypełnianiu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zobowiązań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wobec</w:t>
      </w:r>
      <w:proofErr w:type="spellEnd"/>
      <w:r w:rsidRPr="00E07644">
        <w:rPr>
          <w:color w:val="000000"/>
        </w:rPr>
        <w:t xml:space="preserve"> EMA i </w:t>
      </w:r>
      <w:proofErr w:type="spellStart"/>
      <w:r w:rsidRPr="00E07644">
        <w:rPr>
          <w:color w:val="000000"/>
        </w:rPr>
        <w:t>krajowych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organów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ds</w:t>
      </w:r>
      <w:proofErr w:type="spellEnd"/>
      <w:r w:rsidRPr="00E07644">
        <w:rPr>
          <w:color w:val="000000"/>
        </w:rPr>
        <w:t xml:space="preserve">. </w:t>
      </w:r>
      <w:proofErr w:type="spellStart"/>
      <w:r w:rsidRPr="00E07644">
        <w:rPr>
          <w:color w:val="000000"/>
        </w:rPr>
        <w:t>zdrowia</w:t>
      </w:r>
      <w:proofErr w:type="spellEnd"/>
      <w:r w:rsidRPr="00E07644">
        <w:rPr>
          <w:color w:val="000000"/>
        </w:rPr>
        <w:t xml:space="preserve">. </w:t>
      </w:r>
      <w:proofErr w:type="spellStart"/>
      <w:r w:rsidRPr="00E07644">
        <w:rPr>
          <w:color w:val="000000"/>
        </w:rPr>
        <w:t>Przyczyni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się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to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poprawy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bezpieczeństwa</w:t>
      </w:r>
      <w:proofErr w:type="spellEnd"/>
      <w:r w:rsidRPr="00E07644">
        <w:rPr>
          <w:color w:val="000000"/>
        </w:rPr>
        <w:t xml:space="preserve"> i </w:t>
      </w:r>
      <w:proofErr w:type="spellStart"/>
      <w:r w:rsidRPr="00E07644">
        <w:rPr>
          <w:color w:val="000000"/>
        </w:rPr>
        <w:t>skuteczności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produktów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które</w:t>
      </w:r>
      <w:proofErr w:type="spellEnd"/>
      <w:r w:rsidRPr="00E07644">
        <w:rPr>
          <w:color w:val="000000"/>
        </w:rPr>
        <w:t xml:space="preserve"> Pan/Pani </w:t>
      </w:r>
      <w:proofErr w:type="spellStart"/>
      <w:r w:rsidRPr="00E07644">
        <w:rPr>
          <w:color w:val="000000"/>
        </w:rPr>
        <w:t>otrzymuje</w:t>
      </w:r>
      <w:proofErr w:type="spellEnd"/>
      <w:r w:rsidRPr="00E07644">
        <w:rPr>
          <w:color w:val="000000"/>
        </w:rPr>
        <w:t>.</w:t>
      </w:r>
    </w:p>
    <w:p w14:paraId="6D08AE12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010ACD19" w14:textId="77777777" w:rsidR="006B1E20" w:rsidRDefault="00F37055">
      <w:pPr>
        <w:pStyle w:val="Ttulo3"/>
      </w:pPr>
      <w:r>
        <w:t xml:space="preserve">Ocena </w:t>
      </w:r>
      <w:proofErr w:type="spellStart"/>
      <w:r>
        <w:t>technologii</w:t>
      </w:r>
      <w:proofErr w:type="spellEnd"/>
      <w:r>
        <w:t xml:space="preserve"> </w:t>
      </w:r>
      <w:proofErr w:type="spellStart"/>
      <w:r>
        <w:t>medycznych</w:t>
      </w:r>
      <w:proofErr w:type="spellEnd"/>
    </w:p>
    <w:p w14:paraId="166AE292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83" w:line="259" w:lineRule="auto"/>
        <w:ind w:left="140" w:right="135"/>
        <w:jc w:val="both"/>
        <w:rPr>
          <w:color w:val="000000"/>
        </w:rPr>
      </w:pPr>
      <w:r>
        <w:rPr>
          <w:color w:val="000000"/>
        </w:rPr>
        <w:t xml:space="preserve">W </w:t>
      </w:r>
      <w:proofErr w:type="spellStart"/>
      <w:r>
        <w:rPr>
          <w:color w:val="000000"/>
        </w:rPr>
        <w:t>ramach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medycznych</w:t>
      </w:r>
      <w:proofErr w:type="spellEnd"/>
      <w:r>
        <w:rPr>
          <w:color w:val="000000"/>
        </w:rPr>
        <w:t xml:space="preserve"> (HTA) </w:t>
      </w:r>
      <w:proofErr w:type="spellStart"/>
      <w:r>
        <w:rPr>
          <w:color w:val="000000"/>
        </w:rPr>
        <w:t>oceniany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społeczny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ekonomiczny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organizacyjny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etyczny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wpływ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leków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medycznych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Organy</w:t>
      </w:r>
      <w:proofErr w:type="spellEnd"/>
      <w:r>
        <w:rPr>
          <w:color w:val="000000"/>
        </w:rPr>
        <w:t xml:space="preserve"> HTA </w:t>
      </w:r>
      <w:proofErr w:type="spellStart"/>
      <w:r>
        <w:rPr>
          <w:color w:val="000000"/>
        </w:rPr>
        <w:t>dokonują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przyczynić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opracowania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polityki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zdrowotnej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która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bezpieczna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skuteczna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pacjentów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Wydają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również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zalecenia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dotyczące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finansowania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bądź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refundacji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leków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medycznych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ubezpieczycieli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agencje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refundacyjne</w:t>
      </w:r>
      <w:proofErr w:type="spellEnd"/>
      <w:r>
        <w:rPr>
          <w:color w:val="000000"/>
        </w:rPr>
        <w:t>.</w:t>
      </w:r>
    </w:p>
    <w:p w14:paraId="1D82AE25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58" w:line="259" w:lineRule="auto"/>
        <w:ind w:left="139" w:right="135"/>
        <w:jc w:val="both"/>
        <w:rPr>
          <w:color w:val="000000"/>
        </w:rPr>
      </w:pP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Rejestru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mogą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źródłem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dla</w:t>
      </w:r>
      <w:proofErr w:type="spellEnd"/>
      <w:r>
        <w:rPr>
          <w:color w:val="000000"/>
        </w:rPr>
        <w:t xml:space="preserve"> HTA. EBMT </w:t>
      </w:r>
      <w:proofErr w:type="spellStart"/>
      <w:r>
        <w:rPr>
          <w:color w:val="000000"/>
        </w:rPr>
        <w:t>przyspiesza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procesy</w:t>
      </w:r>
      <w:proofErr w:type="spellEnd"/>
      <w:r>
        <w:rPr>
          <w:color w:val="000000"/>
        </w:rPr>
        <w:t xml:space="preserve"> HTA </w:t>
      </w:r>
      <w:proofErr w:type="spellStart"/>
      <w:r>
        <w:rPr>
          <w:color w:val="000000"/>
        </w:rPr>
        <w:t>polegające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że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leczenie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dostępne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pacjentów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objęte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krajowymi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opieki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polisami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ubezpieczenia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zdrowotnego</w:t>
      </w:r>
      <w:proofErr w:type="spellEnd"/>
      <w:r>
        <w:rPr>
          <w:color w:val="000000"/>
        </w:rPr>
        <w:t>.</w:t>
      </w:r>
    </w:p>
    <w:p w14:paraId="395F7BC6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2"/>
        <w:jc w:val="both"/>
        <w:rPr>
          <w:color w:val="000000"/>
        </w:rPr>
      </w:pPr>
      <w:proofErr w:type="spellStart"/>
      <w:r>
        <w:rPr>
          <w:color w:val="000000"/>
        </w:rPr>
        <w:t>Organy</w:t>
      </w:r>
      <w:proofErr w:type="spellEnd"/>
      <w:r>
        <w:rPr>
          <w:color w:val="000000"/>
        </w:rPr>
        <w:t xml:space="preserve"> HTA i/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refundacyjne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poprosić</w:t>
      </w:r>
      <w:proofErr w:type="spellEnd"/>
      <w:r>
        <w:rPr>
          <w:color w:val="000000"/>
        </w:rPr>
        <w:t xml:space="preserve"> EBMT o </w:t>
      </w:r>
      <w:proofErr w:type="spellStart"/>
      <w:r>
        <w:rPr>
          <w:color w:val="000000"/>
        </w:rPr>
        <w:t>udostępnienie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pseudonimizowanych</w:t>
      </w:r>
      <w:proofErr w:type="spellEnd"/>
      <w:r>
        <w:rPr>
          <w:color w:val="000000"/>
        </w:rPr>
        <w:t xml:space="preserve"> w celu </w:t>
      </w:r>
      <w:proofErr w:type="spellStart"/>
      <w:r>
        <w:rPr>
          <w:color w:val="000000"/>
        </w:rPr>
        <w:t>oceny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określonych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medycznych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Częściej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organy</w:t>
      </w:r>
      <w:proofErr w:type="spellEnd"/>
      <w:r>
        <w:rPr>
          <w:color w:val="000000"/>
        </w:rPr>
        <w:t xml:space="preserve"> HTA i/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refundacyjne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proszą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podmioty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odpowiedzialne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dostarczenie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dotyczących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produktu</w:t>
      </w:r>
      <w:proofErr w:type="spellEnd"/>
      <w:r>
        <w:rPr>
          <w:color w:val="000000"/>
        </w:rPr>
        <w:t xml:space="preserve">. W </w:t>
      </w:r>
      <w:proofErr w:type="spellStart"/>
      <w:r>
        <w:rPr>
          <w:color w:val="000000"/>
        </w:rPr>
        <w:t>takim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przypadku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podmioty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odpowiedzialne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zwrócą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do EBMT z </w:t>
      </w:r>
      <w:proofErr w:type="spellStart"/>
      <w:r>
        <w:rPr>
          <w:color w:val="000000"/>
        </w:rPr>
        <w:t>prośbą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udostępnienie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niezbędnych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. Aby </w:t>
      </w:r>
      <w:proofErr w:type="spellStart"/>
      <w:r>
        <w:rPr>
          <w:color w:val="000000"/>
        </w:rPr>
        <w:t>przyspieszyć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organy</w:t>
      </w:r>
      <w:proofErr w:type="spellEnd"/>
      <w:r>
        <w:rPr>
          <w:color w:val="000000"/>
        </w:rPr>
        <w:t xml:space="preserve"> HTA i/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refundacyjne</w:t>
      </w:r>
      <w:proofErr w:type="spellEnd"/>
      <w:r>
        <w:rPr>
          <w:color w:val="000000"/>
        </w:rPr>
        <w:t xml:space="preserve">, EBMT </w:t>
      </w:r>
      <w:proofErr w:type="spellStart"/>
      <w:r>
        <w:rPr>
          <w:color w:val="000000"/>
        </w:rPr>
        <w:t>prosi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zgodę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udostępnienie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pseudonimizowanych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podmiotom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odpowiedzialnym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organom</w:t>
      </w:r>
      <w:proofErr w:type="spellEnd"/>
      <w:r>
        <w:rPr>
          <w:color w:val="000000"/>
        </w:rPr>
        <w:t xml:space="preserve"> HTA i/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agencjom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refundacyjnym</w:t>
      </w:r>
      <w:proofErr w:type="spellEnd"/>
      <w:r>
        <w:rPr>
          <w:color w:val="000000"/>
        </w:rPr>
        <w:t>.</w:t>
      </w:r>
    </w:p>
    <w:p w14:paraId="1F1C3136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1798B159" w14:textId="77777777" w:rsidR="006B1E20" w:rsidRPr="00E07644" w:rsidRDefault="00F37055" w:rsidP="00E07644">
      <w:pPr>
        <w:pStyle w:val="Ttulo2"/>
        <w:numPr>
          <w:ilvl w:val="1"/>
          <w:numId w:val="2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15" w:name="1ksv4uv" w:colFirst="0" w:colLast="0"/>
      <w:bookmarkEnd w:id="15"/>
      <w:r w:rsidRPr="00E07644">
        <w:rPr>
          <w:b/>
          <w:bCs/>
        </w:rPr>
        <w:t xml:space="preserve">W </w:t>
      </w:r>
      <w:proofErr w:type="spellStart"/>
      <w:r w:rsidRPr="00E07644">
        <w:rPr>
          <w:b/>
          <w:bCs/>
        </w:rPr>
        <w:t>jaki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sposób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dane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są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przechowywane</w:t>
      </w:r>
      <w:proofErr w:type="spellEnd"/>
      <w:r w:rsidRPr="00E07644">
        <w:rPr>
          <w:b/>
          <w:bCs/>
        </w:rPr>
        <w:t xml:space="preserve"> w </w:t>
      </w:r>
      <w:proofErr w:type="spellStart"/>
      <w:r w:rsidRPr="00E07644">
        <w:rPr>
          <w:b/>
          <w:bCs/>
        </w:rPr>
        <w:t>Rejestrze</w:t>
      </w:r>
      <w:proofErr w:type="spellEnd"/>
      <w:r w:rsidRPr="00E07644">
        <w:rPr>
          <w:b/>
          <w:bCs/>
        </w:rPr>
        <w:t xml:space="preserve"> EBMT?</w:t>
      </w:r>
    </w:p>
    <w:p w14:paraId="57D856CF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5"/>
        <w:jc w:val="both"/>
        <w:rPr>
          <w:color w:val="000000"/>
        </w:rPr>
      </w:pP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przechowywane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elektronicznej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certyfikowanej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bezpiecznej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bazie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EBMT i </w:t>
      </w:r>
      <w:proofErr w:type="spellStart"/>
      <w:r>
        <w:rPr>
          <w:color w:val="000000"/>
        </w:rPr>
        <w:t>podlegają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europejskim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przepisom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ochronie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. Baza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znajduje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kraju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europejskim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podlega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surowej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polityce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dostępu</w:t>
      </w:r>
      <w:proofErr w:type="spellEnd"/>
      <w:r>
        <w:rPr>
          <w:color w:val="000000"/>
        </w:rPr>
        <w:t>.</w:t>
      </w:r>
    </w:p>
    <w:p w14:paraId="218714E0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56388866" w14:textId="77777777" w:rsidR="006B1E20" w:rsidRPr="00E07644" w:rsidRDefault="00F37055" w:rsidP="00E07644">
      <w:pPr>
        <w:pStyle w:val="Ttulo2"/>
        <w:numPr>
          <w:ilvl w:val="1"/>
          <w:numId w:val="2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16" w:name="44sinio" w:colFirst="0" w:colLast="0"/>
      <w:bookmarkEnd w:id="16"/>
      <w:proofErr w:type="spellStart"/>
      <w:r w:rsidRPr="00E07644">
        <w:rPr>
          <w:b/>
          <w:bCs/>
        </w:rPr>
        <w:t>Jak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długo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będą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przechowywane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dane</w:t>
      </w:r>
      <w:proofErr w:type="spellEnd"/>
      <w:r w:rsidRPr="00E07644">
        <w:rPr>
          <w:b/>
          <w:bCs/>
        </w:rPr>
        <w:t>?</w:t>
      </w:r>
    </w:p>
    <w:p w14:paraId="51D5A5A4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3"/>
        <w:jc w:val="both"/>
        <w:rPr>
          <w:color w:val="000000"/>
        </w:rPr>
      </w:pPr>
      <w:r w:rsidRPr="00E07644">
        <w:rPr>
          <w:color w:val="000000"/>
        </w:rPr>
        <w:t xml:space="preserve">EBMT </w:t>
      </w:r>
      <w:proofErr w:type="spellStart"/>
      <w:r w:rsidRPr="00E07644">
        <w:rPr>
          <w:color w:val="000000"/>
        </w:rPr>
        <w:t>będzie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przechowywać</w:t>
      </w:r>
      <w:proofErr w:type="spellEnd"/>
      <w:r w:rsidRPr="00E07644">
        <w:rPr>
          <w:color w:val="000000"/>
        </w:rPr>
        <w:t xml:space="preserve"> Pana/Pani </w:t>
      </w:r>
      <w:proofErr w:type="spellStart"/>
      <w:r w:rsidRPr="00E07644">
        <w:rPr>
          <w:color w:val="000000"/>
        </w:rPr>
        <w:t>dane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przez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czas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nieokreślony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aby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można</w:t>
      </w:r>
      <w:proofErr w:type="spellEnd"/>
      <w:r w:rsidRPr="00E07644">
        <w:rPr>
          <w:color w:val="000000"/>
        </w:rPr>
        <w:t xml:space="preserve"> je </w:t>
      </w:r>
      <w:proofErr w:type="spellStart"/>
      <w:r w:rsidRPr="00E07644">
        <w:rPr>
          <w:color w:val="000000"/>
        </w:rPr>
        <w:t>było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wykorzystać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przyszłości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celów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naukowych</w:t>
      </w:r>
      <w:proofErr w:type="spellEnd"/>
      <w:r w:rsidRPr="00E07644">
        <w:rPr>
          <w:color w:val="000000"/>
        </w:rPr>
        <w:t>.</w:t>
      </w:r>
    </w:p>
    <w:p w14:paraId="0C4076B3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6"/>
        <w:jc w:val="both"/>
        <w:rPr>
          <w:color w:val="000000"/>
        </w:rPr>
      </w:pPr>
      <w:proofErr w:type="spellStart"/>
      <w:r w:rsidRPr="00E07644">
        <w:rPr>
          <w:color w:val="000000"/>
        </w:rPr>
        <w:t>Partnerzy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będą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przechowywać</w:t>
      </w:r>
      <w:proofErr w:type="spellEnd"/>
      <w:r w:rsidRPr="00E07644">
        <w:rPr>
          <w:color w:val="000000"/>
        </w:rPr>
        <w:t xml:space="preserve"> Pana/Pani </w:t>
      </w:r>
      <w:proofErr w:type="spellStart"/>
      <w:r w:rsidRPr="00E07644">
        <w:rPr>
          <w:color w:val="000000"/>
        </w:rPr>
        <w:t>dane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tak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długo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jak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są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one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wykorzystywane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celów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opisanych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punkcie</w:t>
      </w:r>
      <w:proofErr w:type="spellEnd"/>
      <w:r w:rsidRPr="00E07644">
        <w:rPr>
          <w:color w:val="000000"/>
        </w:rPr>
        <w:t xml:space="preserve"> </w:t>
      </w:r>
      <w:hyperlink w:anchor="qsh70q">
        <w:r w:rsidRPr="00E07644">
          <w:rPr>
            <w:color w:val="000000"/>
          </w:rPr>
          <w:t xml:space="preserve">3.2 </w:t>
        </w:r>
      </w:hyperlink>
      <w:proofErr w:type="spellStart"/>
      <w:r w:rsidRPr="00E07644">
        <w:rPr>
          <w:color w:val="000000"/>
        </w:rPr>
        <w:t>powyżej</w:t>
      </w:r>
      <w:proofErr w:type="spellEnd"/>
      <w:r w:rsidRPr="00E07644">
        <w:rPr>
          <w:color w:val="000000"/>
        </w:rPr>
        <w:t>.</w:t>
      </w:r>
    </w:p>
    <w:p w14:paraId="201656A5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1406B277" w14:textId="77777777" w:rsidR="006B1E20" w:rsidRPr="00E07644" w:rsidRDefault="00F37055" w:rsidP="00E07644">
      <w:pPr>
        <w:pStyle w:val="Ttulo2"/>
        <w:numPr>
          <w:ilvl w:val="1"/>
          <w:numId w:val="2"/>
        </w:numPr>
        <w:tabs>
          <w:tab w:val="left" w:pos="991"/>
          <w:tab w:val="left" w:pos="992"/>
        </w:tabs>
        <w:ind w:left="284"/>
        <w:rPr>
          <w:b/>
          <w:bCs/>
          <w:lang w:val="en-US"/>
        </w:rPr>
      </w:pPr>
      <w:bookmarkStart w:id="17" w:name="2jxsxqh" w:colFirst="0" w:colLast="0"/>
      <w:bookmarkEnd w:id="17"/>
      <w:proofErr w:type="spellStart"/>
      <w:r w:rsidRPr="00E07644">
        <w:rPr>
          <w:b/>
          <w:bCs/>
          <w:lang w:val="en-US"/>
        </w:rPr>
        <w:t>Kto</w:t>
      </w:r>
      <w:proofErr w:type="spellEnd"/>
      <w:r w:rsidRPr="00E07644">
        <w:rPr>
          <w:b/>
          <w:bCs/>
          <w:lang w:val="en-US"/>
        </w:rPr>
        <w:t xml:space="preserve"> ma </w:t>
      </w:r>
      <w:proofErr w:type="spellStart"/>
      <w:r w:rsidRPr="00E07644">
        <w:rPr>
          <w:b/>
          <w:bCs/>
          <w:lang w:val="en-US"/>
        </w:rPr>
        <w:t>dostęp</w:t>
      </w:r>
      <w:proofErr w:type="spellEnd"/>
      <w:r w:rsidRPr="00E07644">
        <w:rPr>
          <w:b/>
          <w:bCs/>
          <w:lang w:val="en-US"/>
        </w:rPr>
        <w:t xml:space="preserve"> do </w:t>
      </w:r>
      <w:proofErr w:type="spellStart"/>
      <w:r w:rsidRPr="00E07644">
        <w:rPr>
          <w:b/>
          <w:bCs/>
          <w:lang w:val="en-US"/>
        </w:rPr>
        <w:t>danych</w:t>
      </w:r>
      <w:proofErr w:type="spellEnd"/>
      <w:r w:rsidRPr="00E07644">
        <w:rPr>
          <w:b/>
          <w:bCs/>
          <w:lang w:val="en-US"/>
        </w:rPr>
        <w:t xml:space="preserve"> w </w:t>
      </w:r>
      <w:proofErr w:type="spellStart"/>
      <w:r w:rsidRPr="00E07644">
        <w:rPr>
          <w:b/>
          <w:bCs/>
          <w:lang w:val="en-US"/>
        </w:rPr>
        <w:t>Rejestrze</w:t>
      </w:r>
      <w:proofErr w:type="spellEnd"/>
      <w:r w:rsidRPr="00E07644">
        <w:rPr>
          <w:b/>
          <w:bCs/>
          <w:lang w:val="en-US"/>
        </w:rPr>
        <w:t xml:space="preserve"> EBMT?</w:t>
      </w:r>
    </w:p>
    <w:p w14:paraId="5FF92D62" w14:textId="77777777" w:rsidR="006B1E20" w:rsidRPr="0074280E" w:rsidRDefault="00F37055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5"/>
        <w:jc w:val="both"/>
        <w:rPr>
          <w:color w:val="000000"/>
          <w:lang w:val="en-US"/>
        </w:rPr>
      </w:pPr>
      <w:proofErr w:type="spellStart"/>
      <w:r w:rsidRPr="0074280E">
        <w:rPr>
          <w:color w:val="000000"/>
          <w:lang w:val="en-US"/>
        </w:rPr>
        <w:t>Dostęp</w:t>
      </w:r>
      <w:proofErr w:type="spellEnd"/>
      <w:r w:rsidRPr="0074280E">
        <w:rPr>
          <w:color w:val="000000"/>
          <w:lang w:val="en-US"/>
        </w:rPr>
        <w:t xml:space="preserve"> do </w:t>
      </w:r>
      <w:proofErr w:type="spellStart"/>
      <w:r w:rsidRPr="0074280E">
        <w:rPr>
          <w:color w:val="000000"/>
          <w:lang w:val="en-US"/>
        </w:rPr>
        <w:t>danych</w:t>
      </w:r>
      <w:proofErr w:type="spellEnd"/>
      <w:r w:rsidRPr="0074280E">
        <w:rPr>
          <w:color w:val="000000"/>
          <w:lang w:val="en-US"/>
        </w:rPr>
        <w:t xml:space="preserve"> w </w:t>
      </w:r>
      <w:proofErr w:type="spellStart"/>
      <w:r w:rsidRPr="0074280E">
        <w:rPr>
          <w:color w:val="000000"/>
          <w:lang w:val="en-US"/>
        </w:rPr>
        <w:t>Rejestrze</w:t>
      </w:r>
      <w:proofErr w:type="spellEnd"/>
      <w:r w:rsidRPr="0074280E">
        <w:rPr>
          <w:color w:val="000000"/>
          <w:lang w:val="en-US"/>
        </w:rPr>
        <w:t xml:space="preserve"> EBMT </w:t>
      </w:r>
      <w:proofErr w:type="spellStart"/>
      <w:r w:rsidRPr="0074280E">
        <w:rPr>
          <w:color w:val="000000"/>
          <w:lang w:val="en-US"/>
        </w:rPr>
        <w:t>będzie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ograniczony</w:t>
      </w:r>
      <w:proofErr w:type="spellEnd"/>
      <w:r w:rsidRPr="0074280E">
        <w:rPr>
          <w:color w:val="000000"/>
          <w:lang w:val="en-US"/>
        </w:rPr>
        <w:t xml:space="preserve"> do </w:t>
      </w:r>
      <w:proofErr w:type="spellStart"/>
      <w:r w:rsidRPr="0074280E">
        <w:rPr>
          <w:color w:val="000000"/>
          <w:lang w:val="en-US"/>
        </w:rPr>
        <w:t>personelu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naukowego</w:t>
      </w:r>
      <w:proofErr w:type="spellEnd"/>
      <w:r w:rsidRPr="0074280E">
        <w:rPr>
          <w:color w:val="000000"/>
          <w:lang w:val="en-US"/>
        </w:rPr>
        <w:t xml:space="preserve"> EBMT </w:t>
      </w:r>
      <w:proofErr w:type="spellStart"/>
      <w:r w:rsidRPr="0074280E">
        <w:rPr>
          <w:color w:val="000000"/>
          <w:lang w:val="en-US"/>
        </w:rPr>
        <w:t>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upoważnionych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pracowników</w:t>
      </w:r>
      <w:proofErr w:type="spellEnd"/>
      <w:r w:rsidRPr="0074280E">
        <w:rPr>
          <w:color w:val="000000"/>
          <w:lang w:val="en-US"/>
        </w:rPr>
        <w:t xml:space="preserve"> Pana/</w:t>
      </w:r>
      <w:proofErr w:type="spellStart"/>
      <w:r w:rsidRPr="0074280E">
        <w:rPr>
          <w:color w:val="000000"/>
          <w:lang w:val="en-US"/>
        </w:rPr>
        <w:t>Pani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szpitala</w:t>
      </w:r>
      <w:proofErr w:type="spellEnd"/>
      <w:r w:rsidRPr="0074280E">
        <w:rPr>
          <w:color w:val="000000"/>
          <w:lang w:val="en-US"/>
        </w:rPr>
        <w:t xml:space="preserve">. Na </w:t>
      </w:r>
      <w:proofErr w:type="spellStart"/>
      <w:r w:rsidRPr="0074280E">
        <w:rPr>
          <w:color w:val="000000"/>
          <w:lang w:val="en-US"/>
        </w:rPr>
        <w:t>wniosek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szpitala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można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uzyskać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dostęp</w:t>
      </w:r>
      <w:proofErr w:type="spellEnd"/>
      <w:r w:rsidRPr="0074280E">
        <w:rPr>
          <w:color w:val="000000"/>
          <w:lang w:val="en-US"/>
        </w:rPr>
        <w:t xml:space="preserve"> do </w:t>
      </w:r>
      <w:proofErr w:type="spellStart"/>
      <w:r w:rsidRPr="0074280E">
        <w:rPr>
          <w:color w:val="000000"/>
          <w:lang w:val="en-US"/>
        </w:rPr>
        <w:t>krajowych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rejestrów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transplantacji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krwi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i</w:t>
      </w:r>
      <w:proofErr w:type="spellEnd"/>
      <w:r w:rsidRPr="0074280E">
        <w:rPr>
          <w:color w:val="000000"/>
          <w:lang w:val="en-US"/>
        </w:rPr>
        <w:t>/</w:t>
      </w:r>
      <w:proofErr w:type="spellStart"/>
      <w:r w:rsidRPr="0074280E">
        <w:rPr>
          <w:color w:val="000000"/>
          <w:lang w:val="en-US"/>
        </w:rPr>
        <w:t>lub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szpiku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kostnego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oraz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leczenia</w:t>
      </w:r>
      <w:proofErr w:type="spellEnd"/>
      <w:r w:rsidRPr="0074280E">
        <w:rPr>
          <w:color w:val="000000"/>
          <w:lang w:val="en-US"/>
        </w:rPr>
        <w:t xml:space="preserve"> IEC </w:t>
      </w:r>
      <w:proofErr w:type="spellStart"/>
      <w:r w:rsidRPr="0074280E">
        <w:rPr>
          <w:color w:val="000000"/>
          <w:lang w:val="en-US"/>
        </w:rPr>
        <w:t>i</w:t>
      </w:r>
      <w:proofErr w:type="spellEnd"/>
      <w:r w:rsidRPr="0074280E">
        <w:rPr>
          <w:color w:val="000000"/>
          <w:lang w:val="en-US"/>
        </w:rPr>
        <w:t>/</w:t>
      </w:r>
      <w:proofErr w:type="spellStart"/>
      <w:r w:rsidRPr="0074280E">
        <w:rPr>
          <w:color w:val="000000"/>
          <w:lang w:val="en-US"/>
        </w:rPr>
        <w:t>lub</w:t>
      </w:r>
      <w:proofErr w:type="spellEnd"/>
      <w:r w:rsidRPr="0074280E">
        <w:rPr>
          <w:color w:val="000000"/>
          <w:lang w:val="en-US"/>
        </w:rPr>
        <w:t xml:space="preserve"> Pana/</w:t>
      </w:r>
      <w:proofErr w:type="spellStart"/>
      <w:r w:rsidRPr="0074280E">
        <w:rPr>
          <w:color w:val="000000"/>
          <w:lang w:val="en-US"/>
        </w:rPr>
        <w:t>Pani</w:t>
      </w:r>
      <w:proofErr w:type="spellEnd"/>
      <w:r w:rsidRPr="0074280E">
        <w:rPr>
          <w:color w:val="000000"/>
          <w:lang w:val="en-US"/>
        </w:rPr>
        <w:t xml:space="preserve"> </w:t>
      </w:r>
      <w:proofErr w:type="spellStart"/>
      <w:r w:rsidRPr="0074280E">
        <w:rPr>
          <w:color w:val="000000"/>
          <w:lang w:val="en-US"/>
        </w:rPr>
        <w:t>choroby</w:t>
      </w:r>
      <w:proofErr w:type="spellEnd"/>
      <w:r w:rsidRPr="0074280E">
        <w:rPr>
          <w:color w:val="000000"/>
          <w:lang w:val="en-US"/>
        </w:rPr>
        <w:t>.</w:t>
      </w:r>
    </w:p>
    <w:p w14:paraId="73709FBF" w14:textId="77777777" w:rsidR="006B1E20" w:rsidRPr="00E07644" w:rsidRDefault="00F37055" w:rsidP="00E07644">
      <w:pPr>
        <w:pStyle w:val="Ttulo2"/>
        <w:numPr>
          <w:ilvl w:val="1"/>
          <w:numId w:val="2"/>
        </w:numPr>
        <w:tabs>
          <w:tab w:val="left" w:pos="991"/>
          <w:tab w:val="left" w:pos="992"/>
        </w:tabs>
        <w:spacing w:before="52"/>
        <w:ind w:left="284"/>
        <w:rPr>
          <w:b/>
          <w:bCs/>
        </w:rPr>
      </w:pPr>
      <w:bookmarkStart w:id="18" w:name="z337ya" w:colFirst="0" w:colLast="0"/>
      <w:bookmarkEnd w:id="18"/>
      <w:proofErr w:type="spellStart"/>
      <w:r w:rsidRPr="00E07644">
        <w:rPr>
          <w:b/>
          <w:bCs/>
        </w:rPr>
        <w:lastRenderedPageBreak/>
        <w:t>Kto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ma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dostęp</w:t>
      </w:r>
      <w:proofErr w:type="spellEnd"/>
      <w:r w:rsidRPr="00E07644">
        <w:rPr>
          <w:b/>
          <w:bCs/>
        </w:rPr>
        <w:t xml:space="preserve"> do </w:t>
      </w:r>
      <w:proofErr w:type="spellStart"/>
      <w:r w:rsidRPr="00E07644">
        <w:rPr>
          <w:b/>
          <w:bCs/>
        </w:rPr>
        <w:t>kartoteki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pacjenta</w:t>
      </w:r>
      <w:proofErr w:type="spellEnd"/>
      <w:r w:rsidRPr="00E07644">
        <w:rPr>
          <w:b/>
          <w:bCs/>
        </w:rPr>
        <w:t>?</w:t>
      </w:r>
    </w:p>
    <w:p w14:paraId="42AD62E4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44" w:line="259" w:lineRule="auto"/>
        <w:ind w:left="140" w:right="135"/>
        <w:jc w:val="both"/>
        <w:rPr>
          <w:color w:val="000000"/>
        </w:rPr>
      </w:pPr>
      <w:proofErr w:type="spellStart"/>
      <w:r>
        <w:rPr>
          <w:color w:val="000000"/>
        </w:rPr>
        <w:t>Dostęp</w:t>
      </w:r>
      <w:proofErr w:type="spellEnd"/>
      <w:r>
        <w:rPr>
          <w:color w:val="000000"/>
        </w:rPr>
        <w:t xml:space="preserve"> do Pana/Pani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dokumentacji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medycznej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może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konieczny</w:t>
      </w:r>
      <w:proofErr w:type="spellEnd"/>
      <w:r>
        <w:rPr>
          <w:color w:val="000000"/>
        </w:rPr>
        <w:t xml:space="preserve"> w celu </w:t>
      </w:r>
      <w:proofErr w:type="spellStart"/>
      <w:r>
        <w:rPr>
          <w:color w:val="000000"/>
        </w:rPr>
        <w:t>weryfikacji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czy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gromadzenia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prowadzony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prawidłowo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zgodnie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obowiązującymi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przepisami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Dostęp</w:t>
      </w:r>
      <w:proofErr w:type="spellEnd"/>
      <w:r>
        <w:rPr>
          <w:color w:val="000000"/>
        </w:rPr>
        <w:t xml:space="preserve"> do Pana/Pani </w:t>
      </w:r>
      <w:proofErr w:type="spellStart"/>
      <w:r>
        <w:rPr>
          <w:color w:val="000000"/>
        </w:rPr>
        <w:t>dokumentacji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medycznej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szpitalu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będzie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ograniczony</w:t>
      </w:r>
      <w:proofErr w:type="spellEnd"/>
      <w:r>
        <w:rPr>
          <w:color w:val="000000"/>
        </w:rPr>
        <w:t xml:space="preserve"> do:</w:t>
      </w:r>
    </w:p>
    <w:p w14:paraId="10B78C17" w14:textId="77777777" w:rsidR="006B1E20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spacing w:before="160"/>
        <w:ind w:left="706" w:hanging="361"/>
      </w:pPr>
      <w:proofErr w:type="spellStart"/>
      <w:r>
        <w:rPr>
          <w:color w:val="000000"/>
        </w:rPr>
        <w:t>personelu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szpitala</w:t>
      </w:r>
      <w:proofErr w:type="spellEnd"/>
      <w:r>
        <w:rPr>
          <w:color w:val="000000"/>
        </w:rPr>
        <w:t>;</w:t>
      </w:r>
    </w:p>
    <w:p w14:paraId="6C85F7DD" w14:textId="77777777" w:rsidR="006B1E20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7"/>
        </w:tabs>
        <w:ind w:left="706" w:hanging="361"/>
      </w:pPr>
      <w:proofErr w:type="spellStart"/>
      <w:r>
        <w:rPr>
          <w:color w:val="000000"/>
        </w:rPr>
        <w:t>organu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nadzorczego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kontrolnego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zatrudnionego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EBMT;</w:t>
      </w:r>
    </w:p>
    <w:p w14:paraId="6A82CB40" w14:textId="77777777" w:rsidR="006B1E20" w:rsidRDefault="00F370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  <w:tab w:val="left" w:pos="708"/>
        </w:tabs>
        <w:ind w:left="707" w:hanging="362"/>
      </w:pPr>
      <w:proofErr w:type="spellStart"/>
      <w:r>
        <w:rPr>
          <w:color w:val="000000"/>
        </w:rPr>
        <w:t>organów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regulacyjnych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zdrowia</w:t>
      </w:r>
      <w:proofErr w:type="spellEnd"/>
      <w:r>
        <w:rPr>
          <w:color w:val="000000"/>
        </w:rPr>
        <w:t>.</w:t>
      </w:r>
    </w:p>
    <w:p w14:paraId="36BC3ABB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42" w:line="259" w:lineRule="auto"/>
        <w:ind w:left="140" w:right="133"/>
        <w:jc w:val="both"/>
        <w:rPr>
          <w:color w:val="000000"/>
        </w:rPr>
      </w:pPr>
      <w:proofErr w:type="spellStart"/>
      <w:r>
        <w:rPr>
          <w:color w:val="000000"/>
        </w:rPr>
        <w:t>Wszystkie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obowiązek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zachowania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poufności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wobec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jako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uczestnika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badania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Prosimy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wyrażenie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wyżej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wymieniony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dostęp</w:t>
      </w:r>
      <w:proofErr w:type="spellEnd"/>
      <w:r>
        <w:rPr>
          <w:color w:val="000000"/>
        </w:rPr>
        <w:t xml:space="preserve"> do Pana/Pani </w:t>
      </w:r>
      <w:proofErr w:type="spellStart"/>
      <w:r>
        <w:rPr>
          <w:color w:val="000000"/>
        </w:rPr>
        <w:t>dokumentacji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medycznej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tym</w:t>
      </w:r>
      <w:proofErr w:type="spellEnd"/>
      <w:r>
        <w:rPr>
          <w:color w:val="000000"/>
        </w:rPr>
        <w:t xml:space="preserve"> celu.</w:t>
      </w:r>
    </w:p>
    <w:p w14:paraId="6E25E1A9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3E4F0668" w14:textId="77777777" w:rsidR="006B1E20" w:rsidRPr="00E07644" w:rsidRDefault="00F37055" w:rsidP="00E07644">
      <w:pPr>
        <w:pStyle w:val="Ttulo2"/>
        <w:numPr>
          <w:ilvl w:val="1"/>
          <w:numId w:val="2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19" w:name="3j2qqm3" w:colFirst="0" w:colLast="0"/>
      <w:bookmarkEnd w:id="19"/>
      <w:proofErr w:type="spellStart"/>
      <w:r w:rsidRPr="00E07644">
        <w:rPr>
          <w:b/>
          <w:bCs/>
        </w:rPr>
        <w:t>Czy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dane</w:t>
      </w:r>
      <w:proofErr w:type="spellEnd"/>
      <w:r w:rsidRPr="00E07644">
        <w:rPr>
          <w:b/>
          <w:bCs/>
        </w:rPr>
        <w:t xml:space="preserve"> w </w:t>
      </w:r>
      <w:proofErr w:type="spellStart"/>
      <w:r w:rsidRPr="00E07644">
        <w:rPr>
          <w:b/>
          <w:bCs/>
        </w:rPr>
        <w:t>Rejestrze</w:t>
      </w:r>
      <w:proofErr w:type="spellEnd"/>
      <w:r w:rsidRPr="00E07644">
        <w:rPr>
          <w:b/>
          <w:bCs/>
        </w:rPr>
        <w:t xml:space="preserve"> EBMT </w:t>
      </w:r>
      <w:proofErr w:type="spellStart"/>
      <w:r w:rsidRPr="00E07644">
        <w:rPr>
          <w:b/>
          <w:bCs/>
        </w:rPr>
        <w:t>będą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udostępniane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stronom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trzecim</w:t>
      </w:r>
      <w:proofErr w:type="spellEnd"/>
      <w:r w:rsidRPr="00E07644">
        <w:rPr>
          <w:b/>
          <w:bCs/>
        </w:rPr>
        <w:t>?</w:t>
      </w:r>
    </w:p>
    <w:p w14:paraId="78B5A0EA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46" w:line="276" w:lineRule="auto"/>
        <w:ind w:left="140" w:right="134"/>
        <w:jc w:val="both"/>
        <w:rPr>
          <w:color w:val="000000"/>
        </w:rPr>
      </w:pPr>
      <w:proofErr w:type="spellStart"/>
      <w:r>
        <w:rPr>
          <w:color w:val="000000"/>
        </w:rPr>
        <w:t>Jeżeli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wyraża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zgodę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osobowe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zostaną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przekazane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Partnerom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celów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opisanych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punkcie</w:t>
      </w:r>
      <w:proofErr w:type="spellEnd"/>
      <w:r>
        <w:rPr>
          <w:color w:val="000000"/>
        </w:rPr>
        <w:t xml:space="preserve"> 3.2. W </w:t>
      </w:r>
      <w:proofErr w:type="spellStart"/>
      <w:r>
        <w:rPr>
          <w:color w:val="000000"/>
        </w:rPr>
        <w:t>ramach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współpracy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osobowe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zostać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przesyłane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krajów</w:t>
      </w:r>
      <w:proofErr w:type="spellEnd"/>
      <w:r>
        <w:rPr>
          <w:color w:val="000000"/>
        </w:rPr>
        <w:t xml:space="preserve">, w </w:t>
      </w:r>
      <w:proofErr w:type="spellStart"/>
      <w:r>
        <w:rPr>
          <w:color w:val="000000"/>
        </w:rPr>
        <w:t>których</w:t>
      </w:r>
      <w:proofErr w:type="spellEnd"/>
      <w:r>
        <w:rPr>
          <w:color w:val="000000"/>
        </w:rPr>
        <w:t xml:space="preserve"> nie </w:t>
      </w:r>
      <w:proofErr w:type="spellStart"/>
      <w:r>
        <w:rPr>
          <w:color w:val="000000"/>
        </w:rPr>
        <w:t>obowiązuje</w:t>
      </w:r>
      <w:proofErr w:type="spellEnd"/>
      <w:r>
        <w:rPr>
          <w:color w:val="000000"/>
        </w:rPr>
        <w:t xml:space="preserve"> RODO (2016/679). EBMT </w:t>
      </w:r>
      <w:proofErr w:type="spellStart"/>
      <w:r>
        <w:rPr>
          <w:color w:val="000000"/>
        </w:rPr>
        <w:t>zapewnia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wymagane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RODO </w:t>
      </w:r>
      <w:proofErr w:type="spellStart"/>
      <w:r>
        <w:rPr>
          <w:color w:val="000000"/>
        </w:rPr>
        <w:t>zabezpieczenia</w:t>
      </w:r>
      <w:proofErr w:type="spellEnd"/>
      <w:r>
        <w:rPr>
          <w:color w:val="000000"/>
        </w:rPr>
        <w:t xml:space="preserve"> w celu </w:t>
      </w:r>
      <w:proofErr w:type="spellStart"/>
      <w:r>
        <w:rPr>
          <w:color w:val="000000"/>
        </w:rPr>
        <w:t>ochrony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osobowych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wysyłane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zwanych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krajów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trzecich</w:t>
      </w:r>
      <w:proofErr w:type="spellEnd"/>
      <w:r>
        <w:rPr>
          <w:color w:val="000000"/>
        </w:rPr>
        <w:t xml:space="preserve"> poza </w:t>
      </w:r>
      <w:proofErr w:type="spellStart"/>
      <w:r>
        <w:rPr>
          <w:color w:val="000000"/>
        </w:rPr>
        <w:t>Unią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Europejską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które</w:t>
      </w:r>
      <w:proofErr w:type="spellEnd"/>
      <w:r>
        <w:rPr>
          <w:color w:val="000000"/>
        </w:rPr>
        <w:t xml:space="preserve"> nie </w:t>
      </w:r>
      <w:proofErr w:type="spellStart"/>
      <w:r>
        <w:rPr>
          <w:color w:val="000000"/>
        </w:rPr>
        <w:t>zostały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uznane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Komisję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Europejską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zapewniające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równoważny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poziom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ochrony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>.</w:t>
      </w:r>
    </w:p>
    <w:p w14:paraId="6AEB28BE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5A86E50D" w14:textId="77777777" w:rsidR="006B1E20" w:rsidRPr="00E07644" w:rsidRDefault="00F37055" w:rsidP="00E07644">
      <w:pPr>
        <w:pStyle w:val="Ttulo2"/>
        <w:numPr>
          <w:ilvl w:val="1"/>
          <w:numId w:val="2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20" w:name="1y810tw" w:colFirst="0" w:colLast="0"/>
      <w:bookmarkEnd w:id="20"/>
      <w:proofErr w:type="spellStart"/>
      <w:r w:rsidRPr="00E07644">
        <w:rPr>
          <w:b/>
          <w:bCs/>
        </w:rPr>
        <w:t>Na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jakiej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podstawie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prawnej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dane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są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przetwarzane</w:t>
      </w:r>
      <w:proofErr w:type="spellEnd"/>
      <w:r w:rsidRPr="00E07644">
        <w:rPr>
          <w:b/>
          <w:bCs/>
        </w:rPr>
        <w:t xml:space="preserve"> i </w:t>
      </w:r>
      <w:proofErr w:type="spellStart"/>
      <w:r w:rsidRPr="00E07644">
        <w:rPr>
          <w:b/>
          <w:bCs/>
        </w:rPr>
        <w:t>kto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jest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odpowiedzialny</w:t>
      </w:r>
      <w:proofErr w:type="spellEnd"/>
      <w:r w:rsidRPr="00E07644">
        <w:rPr>
          <w:b/>
          <w:bCs/>
        </w:rPr>
        <w:t>?</w:t>
      </w:r>
    </w:p>
    <w:p w14:paraId="040E1073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41" w:line="259" w:lineRule="auto"/>
        <w:ind w:left="140" w:right="134"/>
        <w:jc w:val="both"/>
        <w:rPr>
          <w:color w:val="000000"/>
        </w:rPr>
      </w:pPr>
      <w:r>
        <w:rPr>
          <w:color w:val="000000"/>
        </w:rPr>
        <w:t xml:space="preserve">RODO (2016/679) </w:t>
      </w:r>
      <w:proofErr w:type="spellStart"/>
      <w:r>
        <w:rPr>
          <w:color w:val="000000"/>
        </w:rPr>
        <w:t>reguluje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kwestie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dotyczące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gromadzenia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przechowywania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przetwarzania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osobowych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Celem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rozporządzenia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zapewnienie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prywatności</w:t>
      </w:r>
      <w:proofErr w:type="spellEnd"/>
      <w:r>
        <w:rPr>
          <w:color w:val="000000"/>
        </w:rPr>
        <w:t xml:space="preserve">. Aby </w:t>
      </w:r>
      <w:proofErr w:type="spellStart"/>
      <w:r>
        <w:rPr>
          <w:color w:val="000000"/>
        </w:rPr>
        <w:t>zapewnić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zgodność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tymi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przepisami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prosimy</w:t>
      </w:r>
      <w:proofErr w:type="spellEnd"/>
      <w:r>
        <w:rPr>
          <w:color w:val="000000"/>
        </w:rPr>
        <w:t xml:space="preserve"> Pana/</w:t>
      </w:r>
      <w:proofErr w:type="spellStart"/>
      <w:r>
        <w:rPr>
          <w:color w:val="000000"/>
        </w:rPr>
        <w:t>Panią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udzielenie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podstawy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prawnej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gromadzenia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przetwarzania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przechowywania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osobowych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EBMT w </w:t>
      </w:r>
      <w:proofErr w:type="spellStart"/>
      <w:r>
        <w:rPr>
          <w:color w:val="000000"/>
        </w:rPr>
        <w:t>celach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opisanych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punkcie</w:t>
      </w:r>
      <w:proofErr w:type="spellEnd"/>
      <w:r>
        <w:rPr>
          <w:color w:val="000000"/>
        </w:rPr>
        <w:t xml:space="preserve"> </w:t>
      </w:r>
      <w:hyperlink w:anchor="qsh70q">
        <w:r>
          <w:rPr>
            <w:color w:val="000000"/>
          </w:rPr>
          <w:t>3.2</w:t>
        </w:r>
      </w:hyperlink>
      <w:r w:rsidR="0074280E">
        <w:rPr>
          <w:color w:val="000000"/>
        </w:rPr>
        <w:t>.</w:t>
      </w:r>
    </w:p>
    <w:p w14:paraId="2A99AE65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140" w:right="138"/>
        <w:jc w:val="both"/>
        <w:rPr>
          <w:color w:val="000000"/>
        </w:rPr>
      </w:pPr>
      <w:r>
        <w:rPr>
          <w:color w:val="000000"/>
        </w:rPr>
        <w:t xml:space="preserve">EBMT i Pana/Pani </w:t>
      </w:r>
      <w:proofErr w:type="spellStart"/>
      <w:r>
        <w:rPr>
          <w:color w:val="000000"/>
        </w:rPr>
        <w:t>szpital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współadministratorami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osobowych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EBMT. </w:t>
      </w:r>
      <w:proofErr w:type="spellStart"/>
      <w:r>
        <w:rPr>
          <w:color w:val="000000"/>
        </w:rPr>
        <w:t>Oznacza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że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wspólnie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określają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przetwarzania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dlaczego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sposoby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przetwarzania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Zarówno</w:t>
      </w:r>
      <w:proofErr w:type="spellEnd"/>
      <w:r>
        <w:rPr>
          <w:color w:val="000000"/>
        </w:rPr>
        <w:t xml:space="preserve"> EBMT, </w:t>
      </w:r>
      <w:proofErr w:type="spellStart"/>
      <w:r>
        <w:rPr>
          <w:color w:val="000000"/>
        </w:rPr>
        <w:t>jak</w:t>
      </w:r>
      <w:proofErr w:type="spellEnd"/>
      <w:r>
        <w:rPr>
          <w:color w:val="000000"/>
        </w:rPr>
        <w:t xml:space="preserve"> i Pana/Pani </w:t>
      </w:r>
      <w:proofErr w:type="spellStart"/>
      <w:r>
        <w:rPr>
          <w:color w:val="000000"/>
        </w:rPr>
        <w:t>szpital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odpowiedzialne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ochronę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>.</w:t>
      </w:r>
    </w:p>
    <w:p w14:paraId="64C42F62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left="140" w:right="135"/>
        <w:jc w:val="both"/>
        <w:rPr>
          <w:color w:val="000000"/>
        </w:rPr>
      </w:pPr>
      <w:proofErr w:type="spellStart"/>
      <w:r>
        <w:rPr>
          <w:color w:val="000000"/>
        </w:rPr>
        <w:t>Jeżeli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udostępniane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zdrowia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organom</w:t>
      </w:r>
      <w:proofErr w:type="spellEnd"/>
      <w:r>
        <w:rPr>
          <w:color w:val="000000"/>
        </w:rPr>
        <w:t xml:space="preserve"> HTA, </w:t>
      </w:r>
      <w:proofErr w:type="spellStart"/>
      <w:r>
        <w:rPr>
          <w:color w:val="000000"/>
        </w:rPr>
        <w:t>podmiotom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odpowiedzialnym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innym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partnerom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naukowym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klinicznym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celach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opisanych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powyżej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punkcie</w:t>
      </w:r>
      <w:proofErr w:type="spellEnd"/>
      <w:r>
        <w:rPr>
          <w:color w:val="000000"/>
        </w:rPr>
        <w:t xml:space="preserve"> </w:t>
      </w:r>
      <w:hyperlink w:anchor="qsh70q">
        <w:r>
          <w:rPr>
            <w:color w:val="000000"/>
          </w:rPr>
          <w:t>3.2,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partnerzy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również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będą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administratorami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osobowych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tym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będą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odpowiedzialni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ochronę</w:t>
      </w:r>
      <w:proofErr w:type="spellEnd"/>
      <w:r>
        <w:rPr>
          <w:color w:val="000000"/>
        </w:rPr>
        <w:t>.</w:t>
      </w:r>
    </w:p>
    <w:p w14:paraId="555AA282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11194240" w14:textId="77777777" w:rsidR="006B1E20" w:rsidRPr="00E07644" w:rsidRDefault="00F37055" w:rsidP="00E07644">
      <w:pPr>
        <w:pStyle w:val="Ttulo2"/>
        <w:numPr>
          <w:ilvl w:val="1"/>
          <w:numId w:val="2"/>
        </w:numPr>
        <w:tabs>
          <w:tab w:val="left" w:pos="991"/>
          <w:tab w:val="left" w:pos="992"/>
        </w:tabs>
        <w:ind w:left="284"/>
        <w:rPr>
          <w:b/>
          <w:bCs/>
        </w:rPr>
      </w:pPr>
      <w:bookmarkStart w:id="21" w:name="2xcytpi" w:colFirst="0" w:colLast="0"/>
      <w:bookmarkStart w:id="22" w:name="4i7ojhp" w:colFirst="0" w:colLast="0"/>
      <w:bookmarkEnd w:id="21"/>
      <w:bookmarkEnd w:id="22"/>
      <w:proofErr w:type="spellStart"/>
      <w:r w:rsidRPr="00E07644">
        <w:rPr>
          <w:b/>
          <w:bCs/>
        </w:rPr>
        <w:t>Jakie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prawa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Panu</w:t>
      </w:r>
      <w:proofErr w:type="spellEnd"/>
      <w:r w:rsidRPr="00E07644">
        <w:rPr>
          <w:b/>
          <w:bCs/>
        </w:rPr>
        <w:t xml:space="preserve">/Pani </w:t>
      </w:r>
      <w:proofErr w:type="spellStart"/>
      <w:r w:rsidRPr="00E07644">
        <w:rPr>
          <w:b/>
          <w:bCs/>
        </w:rPr>
        <w:t>przysługują</w:t>
      </w:r>
      <w:proofErr w:type="spellEnd"/>
      <w:r w:rsidRPr="00E07644">
        <w:rPr>
          <w:b/>
          <w:bCs/>
        </w:rPr>
        <w:t xml:space="preserve"> (</w:t>
      </w:r>
      <w:proofErr w:type="spellStart"/>
      <w:r w:rsidRPr="00E07644">
        <w:rPr>
          <w:b/>
          <w:bCs/>
        </w:rPr>
        <w:t>jako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osobie</w:t>
      </w:r>
      <w:proofErr w:type="spellEnd"/>
      <w:r w:rsidRPr="00E07644">
        <w:rPr>
          <w:b/>
          <w:bCs/>
        </w:rPr>
        <w:t xml:space="preserve">, </w:t>
      </w:r>
      <w:proofErr w:type="spellStart"/>
      <w:r w:rsidRPr="00E07644">
        <w:rPr>
          <w:b/>
          <w:bCs/>
        </w:rPr>
        <w:t>której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dane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dotyczą</w:t>
      </w:r>
      <w:proofErr w:type="spellEnd"/>
      <w:r w:rsidRPr="00E07644">
        <w:rPr>
          <w:b/>
          <w:bCs/>
        </w:rPr>
        <w:t>)?</w:t>
      </w:r>
    </w:p>
    <w:p w14:paraId="110F4FBE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46" w:line="259" w:lineRule="auto"/>
        <w:ind w:left="140" w:right="136"/>
        <w:jc w:val="both"/>
        <w:rPr>
          <w:color w:val="000000"/>
        </w:rPr>
      </w:pPr>
      <w:proofErr w:type="spellStart"/>
      <w:r>
        <w:rPr>
          <w:color w:val="000000"/>
        </w:rPr>
        <w:t>Prosimy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wyrażenie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dostęp</w:t>
      </w:r>
      <w:proofErr w:type="spellEnd"/>
      <w:r>
        <w:rPr>
          <w:color w:val="000000"/>
        </w:rPr>
        <w:t xml:space="preserve"> do Pana/Pani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także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przechowywanie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przetwarzanie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Jeżeli</w:t>
      </w:r>
      <w:proofErr w:type="spellEnd"/>
      <w:r>
        <w:rPr>
          <w:color w:val="000000"/>
        </w:rPr>
        <w:t xml:space="preserve"> nie </w:t>
      </w:r>
      <w:proofErr w:type="spellStart"/>
      <w:r>
        <w:rPr>
          <w:color w:val="000000"/>
        </w:rPr>
        <w:t>wyrazi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zgody</w:t>
      </w:r>
      <w:proofErr w:type="spellEnd"/>
      <w:r>
        <w:rPr>
          <w:color w:val="000000"/>
        </w:rPr>
        <w:t xml:space="preserve">, Pana/Pani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nie </w:t>
      </w:r>
      <w:proofErr w:type="spellStart"/>
      <w:r>
        <w:rPr>
          <w:color w:val="000000"/>
        </w:rPr>
        <w:t>zostaną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przesłane</w:t>
      </w:r>
      <w:proofErr w:type="spellEnd"/>
      <w:r>
        <w:rPr>
          <w:color w:val="000000"/>
        </w:rPr>
        <w:t xml:space="preserve"> do EBMT </w:t>
      </w:r>
      <w:proofErr w:type="spellStart"/>
      <w:r>
        <w:rPr>
          <w:color w:val="000000"/>
        </w:rPr>
        <w:t>ani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żadnego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partnerów</w:t>
      </w:r>
      <w:proofErr w:type="spellEnd"/>
      <w:r>
        <w:rPr>
          <w:color w:val="000000"/>
        </w:rPr>
        <w:t xml:space="preserve"> i nie </w:t>
      </w:r>
      <w:proofErr w:type="spellStart"/>
      <w:r>
        <w:rPr>
          <w:color w:val="000000"/>
        </w:rPr>
        <w:t>będą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wykorzystywane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celów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badawczych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pomóc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przyszłym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pacjentom</w:t>
      </w:r>
      <w:proofErr w:type="spellEnd"/>
      <w:r>
        <w:rPr>
          <w:color w:val="000000"/>
        </w:rPr>
        <w:t>.</w:t>
      </w:r>
    </w:p>
    <w:p w14:paraId="1372F23C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146" w:line="259" w:lineRule="auto"/>
        <w:ind w:left="140" w:right="136"/>
        <w:jc w:val="both"/>
        <w:rPr>
          <w:color w:val="000000"/>
        </w:rPr>
      </w:pPr>
    </w:p>
    <w:p w14:paraId="3BC3A2D7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621B9872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56" w:line="259" w:lineRule="auto"/>
        <w:ind w:left="140" w:right="135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Jeżeli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wyrazi</w:t>
      </w:r>
      <w:proofErr w:type="spellEnd"/>
      <w:r>
        <w:rPr>
          <w:color w:val="000000"/>
        </w:rPr>
        <w:t xml:space="preserve"> Pan/Pani </w:t>
      </w:r>
      <w:proofErr w:type="spellStart"/>
      <w:r>
        <w:rPr>
          <w:color w:val="000000"/>
        </w:rPr>
        <w:t>zgodę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przechowywane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EBMT </w:t>
      </w:r>
      <w:proofErr w:type="spellStart"/>
      <w:r>
        <w:rPr>
          <w:color w:val="000000"/>
        </w:rPr>
        <w:t>pozostaną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</w:t>
      </w:r>
      <w:proofErr w:type="spellEnd"/>
      <w:r>
        <w:rPr>
          <w:color w:val="000000"/>
        </w:rPr>
        <w:t xml:space="preserve"> Pana/Pani </w:t>
      </w:r>
      <w:proofErr w:type="spellStart"/>
      <w:r>
        <w:rPr>
          <w:color w:val="000000"/>
        </w:rPr>
        <w:t>kontrolą</w:t>
      </w:r>
      <w:proofErr w:type="spellEnd"/>
      <w:r>
        <w:rPr>
          <w:color w:val="000000"/>
        </w:rPr>
        <w:t xml:space="preserve">. </w:t>
      </w:r>
      <w:r w:rsidRPr="00E07644">
        <w:rPr>
          <w:color w:val="000000"/>
        </w:rPr>
        <w:t xml:space="preserve">Ma Pan/Pani </w:t>
      </w:r>
      <w:proofErr w:type="spellStart"/>
      <w:r w:rsidRPr="00E07644">
        <w:rPr>
          <w:color w:val="000000"/>
        </w:rPr>
        <w:t>prawo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zażądania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dostępu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danych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osobowych</w:t>
      </w:r>
      <w:proofErr w:type="spellEnd"/>
      <w:r w:rsidRPr="00E07644">
        <w:rPr>
          <w:color w:val="000000"/>
        </w:rPr>
        <w:t xml:space="preserve"> i/</w:t>
      </w:r>
      <w:proofErr w:type="spellStart"/>
      <w:r w:rsidRPr="00E07644">
        <w:rPr>
          <w:color w:val="000000"/>
        </w:rPr>
        <w:t>lub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ich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sprostowania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lub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wniesienia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skargi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krajowego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organu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ochrony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danych</w:t>
      </w:r>
      <w:proofErr w:type="spellEnd"/>
      <w:r w:rsidRPr="00E07644">
        <w:rPr>
          <w:color w:val="000000"/>
        </w:rPr>
        <w:t xml:space="preserve">. Ma Pan/Pani </w:t>
      </w:r>
      <w:proofErr w:type="spellStart"/>
      <w:r w:rsidRPr="00E07644">
        <w:rPr>
          <w:color w:val="000000"/>
        </w:rPr>
        <w:t>również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prawo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wycofania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swojej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zgody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dowolnym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momencie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przyszłości</w:t>
      </w:r>
      <w:proofErr w:type="spellEnd"/>
      <w:r w:rsidRPr="00E07644">
        <w:rPr>
          <w:color w:val="000000"/>
        </w:rPr>
        <w:t xml:space="preserve">. </w:t>
      </w:r>
      <w:proofErr w:type="spellStart"/>
      <w:r w:rsidRPr="00E07644">
        <w:rPr>
          <w:color w:val="000000"/>
        </w:rPr>
        <w:t>Ponadto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ma</w:t>
      </w:r>
      <w:proofErr w:type="spellEnd"/>
      <w:r w:rsidRPr="00E07644">
        <w:rPr>
          <w:color w:val="000000"/>
        </w:rPr>
        <w:t xml:space="preserve"> Pan/Pani </w:t>
      </w:r>
      <w:proofErr w:type="spellStart"/>
      <w:r w:rsidRPr="00E07644">
        <w:rPr>
          <w:color w:val="000000"/>
        </w:rPr>
        <w:t>prawo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zażądać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usunięcia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swoich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danych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osobowych</w:t>
      </w:r>
      <w:proofErr w:type="spellEnd"/>
      <w:r w:rsidRPr="00E07644">
        <w:rPr>
          <w:color w:val="000000"/>
        </w:rPr>
        <w:t xml:space="preserve"> z </w:t>
      </w:r>
      <w:proofErr w:type="spellStart"/>
      <w:r w:rsidRPr="00E07644">
        <w:rPr>
          <w:color w:val="000000"/>
        </w:rPr>
        <w:t>Rejestru</w:t>
      </w:r>
      <w:proofErr w:type="spellEnd"/>
      <w:r w:rsidRPr="00E07644">
        <w:rPr>
          <w:color w:val="000000"/>
        </w:rPr>
        <w:t xml:space="preserve"> EBMT </w:t>
      </w:r>
      <w:proofErr w:type="spellStart"/>
      <w:r w:rsidRPr="00E07644">
        <w:rPr>
          <w:color w:val="000000"/>
        </w:rPr>
        <w:t>oraz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innych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baz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danych</w:t>
      </w:r>
      <w:proofErr w:type="spellEnd"/>
      <w:r w:rsidRPr="00E07644">
        <w:rPr>
          <w:color w:val="000000"/>
        </w:rPr>
        <w:t xml:space="preserve">, do </w:t>
      </w:r>
      <w:proofErr w:type="spellStart"/>
      <w:r w:rsidRPr="00E07644">
        <w:rPr>
          <w:color w:val="000000"/>
        </w:rPr>
        <w:t>których</w:t>
      </w:r>
      <w:proofErr w:type="spellEnd"/>
      <w:r w:rsidRPr="00E07644">
        <w:rPr>
          <w:color w:val="000000"/>
        </w:rPr>
        <w:t xml:space="preserve"> Pana/Pani </w:t>
      </w:r>
      <w:proofErr w:type="spellStart"/>
      <w:r w:rsidRPr="00E07644">
        <w:rPr>
          <w:color w:val="000000"/>
        </w:rPr>
        <w:t>dane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mogą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zostać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przesłane</w:t>
      </w:r>
      <w:proofErr w:type="spellEnd"/>
      <w:r w:rsidRPr="00E07644">
        <w:rPr>
          <w:color w:val="000000"/>
        </w:rPr>
        <w:t xml:space="preserve">. Nie </w:t>
      </w:r>
      <w:proofErr w:type="spellStart"/>
      <w:r w:rsidRPr="00E07644">
        <w:rPr>
          <w:color w:val="000000"/>
        </w:rPr>
        <w:t>wpłynie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to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rodzaj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ani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jakość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prowadzonego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leczenia</w:t>
      </w:r>
      <w:proofErr w:type="spellEnd"/>
      <w:r w:rsidRPr="00E07644">
        <w:rPr>
          <w:color w:val="000000"/>
        </w:rPr>
        <w:t>.</w:t>
      </w:r>
    </w:p>
    <w:p w14:paraId="57B4351D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58"/>
        <w:ind w:left="140"/>
        <w:jc w:val="both"/>
        <w:rPr>
          <w:color w:val="000000"/>
        </w:rPr>
      </w:pPr>
      <w:proofErr w:type="spellStart"/>
      <w:r w:rsidRPr="00E07644">
        <w:rPr>
          <w:color w:val="000000"/>
        </w:rPr>
        <w:t>Dzieci</w:t>
      </w:r>
      <w:proofErr w:type="spellEnd"/>
      <w:r w:rsidRPr="00E07644">
        <w:rPr>
          <w:color w:val="000000"/>
        </w:rPr>
        <w:t xml:space="preserve"> i </w:t>
      </w:r>
      <w:proofErr w:type="spellStart"/>
      <w:r w:rsidRPr="00E07644">
        <w:rPr>
          <w:color w:val="000000"/>
        </w:rPr>
        <w:t>młodzież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mają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prawo</w:t>
      </w:r>
      <w:proofErr w:type="spellEnd"/>
      <w:r w:rsidRPr="00E07644">
        <w:rPr>
          <w:color w:val="000000"/>
        </w:rPr>
        <w:t xml:space="preserve"> do </w:t>
      </w:r>
      <w:proofErr w:type="spellStart"/>
      <w:r w:rsidRPr="00E07644">
        <w:rPr>
          <w:color w:val="000000"/>
        </w:rPr>
        <w:t>wycofania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zgody</w:t>
      </w:r>
      <w:proofErr w:type="spellEnd"/>
      <w:r w:rsidRPr="00E07644">
        <w:rPr>
          <w:color w:val="000000"/>
        </w:rPr>
        <w:t xml:space="preserve">, </w:t>
      </w:r>
      <w:proofErr w:type="spellStart"/>
      <w:r w:rsidRPr="00E07644">
        <w:rPr>
          <w:color w:val="000000"/>
        </w:rPr>
        <w:t>gdy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osiągną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pełnoletność</w:t>
      </w:r>
      <w:proofErr w:type="spellEnd"/>
      <w:r w:rsidRPr="00E07644">
        <w:rPr>
          <w:color w:val="000000"/>
        </w:rPr>
        <w:t>.</w:t>
      </w:r>
    </w:p>
    <w:p w14:paraId="3766825C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72A3E1AE" w14:textId="77777777" w:rsidR="006B1E20" w:rsidRPr="00E07644" w:rsidRDefault="00F37055" w:rsidP="00E07644">
      <w:pPr>
        <w:pStyle w:val="Ttulo2"/>
        <w:numPr>
          <w:ilvl w:val="1"/>
          <w:numId w:val="2"/>
        </w:numPr>
        <w:tabs>
          <w:tab w:val="left" w:pos="992"/>
        </w:tabs>
        <w:ind w:left="284"/>
        <w:rPr>
          <w:b/>
          <w:bCs/>
        </w:rPr>
      </w:pPr>
      <w:bookmarkStart w:id="23" w:name="1ci93xb" w:colFirst="0" w:colLast="0"/>
      <w:bookmarkEnd w:id="23"/>
      <w:proofErr w:type="spellStart"/>
      <w:r w:rsidRPr="00E07644">
        <w:rPr>
          <w:b/>
          <w:bCs/>
        </w:rPr>
        <w:t>Czy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udostępnienie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danych</w:t>
      </w:r>
      <w:proofErr w:type="spellEnd"/>
      <w:r w:rsidRPr="00E07644">
        <w:rPr>
          <w:b/>
          <w:bCs/>
        </w:rPr>
        <w:t xml:space="preserve"> w </w:t>
      </w:r>
      <w:proofErr w:type="spellStart"/>
      <w:r w:rsidRPr="00E07644">
        <w:rPr>
          <w:b/>
          <w:bCs/>
        </w:rPr>
        <w:t>Rejestrze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wiąże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się</w:t>
      </w:r>
      <w:proofErr w:type="spellEnd"/>
      <w:r w:rsidRPr="00E07644">
        <w:rPr>
          <w:b/>
          <w:bCs/>
        </w:rPr>
        <w:t xml:space="preserve"> z </w:t>
      </w:r>
      <w:proofErr w:type="spellStart"/>
      <w:r w:rsidRPr="00E07644">
        <w:rPr>
          <w:b/>
          <w:bCs/>
        </w:rPr>
        <w:t>dodatkowymi</w:t>
      </w:r>
      <w:proofErr w:type="spellEnd"/>
      <w:r w:rsidRPr="00E07644">
        <w:rPr>
          <w:b/>
          <w:bCs/>
        </w:rPr>
        <w:t xml:space="preserve"> </w:t>
      </w:r>
      <w:proofErr w:type="spellStart"/>
      <w:r w:rsidRPr="00E07644">
        <w:rPr>
          <w:b/>
          <w:bCs/>
        </w:rPr>
        <w:t>kosztami</w:t>
      </w:r>
      <w:proofErr w:type="spellEnd"/>
      <w:r w:rsidRPr="00E07644">
        <w:rPr>
          <w:b/>
          <w:bCs/>
        </w:rPr>
        <w:t>?</w:t>
      </w:r>
    </w:p>
    <w:p w14:paraId="1415BD62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43" w:line="259" w:lineRule="auto"/>
        <w:ind w:left="140" w:right="136"/>
        <w:jc w:val="both"/>
        <w:rPr>
          <w:color w:val="000000"/>
        </w:rPr>
      </w:pPr>
      <w:proofErr w:type="spellStart"/>
      <w:r w:rsidRPr="00E07644">
        <w:rPr>
          <w:color w:val="000000"/>
        </w:rPr>
        <w:t>Udostępnianie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danych</w:t>
      </w:r>
      <w:proofErr w:type="spellEnd"/>
      <w:r w:rsidRPr="00E07644">
        <w:rPr>
          <w:color w:val="000000"/>
        </w:rPr>
        <w:t xml:space="preserve"> nie </w:t>
      </w:r>
      <w:proofErr w:type="spellStart"/>
      <w:r w:rsidRPr="00E07644">
        <w:rPr>
          <w:color w:val="000000"/>
        </w:rPr>
        <w:t>wiąże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się</w:t>
      </w:r>
      <w:proofErr w:type="spellEnd"/>
      <w:r w:rsidRPr="00E07644">
        <w:rPr>
          <w:color w:val="000000"/>
        </w:rPr>
        <w:t xml:space="preserve"> z </w:t>
      </w:r>
      <w:proofErr w:type="spellStart"/>
      <w:r w:rsidRPr="00E07644">
        <w:rPr>
          <w:color w:val="000000"/>
        </w:rPr>
        <w:t>żadnymi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dodatkowymi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kosztami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ani</w:t>
      </w:r>
      <w:proofErr w:type="spellEnd"/>
      <w:r w:rsidRPr="00E07644">
        <w:rPr>
          <w:color w:val="000000"/>
        </w:rPr>
        <w:t xml:space="preserve"> nie </w:t>
      </w:r>
      <w:proofErr w:type="spellStart"/>
      <w:r w:rsidRPr="00E07644">
        <w:rPr>
          <w:color w:val="000000"/>
        </w:rPr>
        <w:t>otrzyma</w:t>
      </w:r>
      <w:proofErr w:type="spellEnd"/>
      <w:r w:rsidRPr="00E07644">
        <w:rPr>
          <w:color w:val="000000"/>
        </w:rPr>
        <w:t xml:space="preserve"> Pan/Pani </w:t>
      </w:r>
      <w:proofErr w:type="spellStart"/>
      <w:r w:rsidRPr="00E07644">
        <w:rPr>
          <w:color w:val="000000"/>
        </w:rPr>
        <w:t>żadnej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zapłaty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za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ich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udostępnienie</w:t>
      </w:r>
      <w:proofErr w:type="spellEnd"/>
      <w:r w:rsidRPr="00E07644">
        <w:rPr>
          <w:color w:val="000000"/>
        </w:rPr>
        <w:t>.</w:t>
      </w:r>
    </w:p>
    <w:p w14:paraId="210F251B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5D0F41BE" w14:textId="77777777" w:rsidR="006B1E20" w:rsidRPr="00E07644" w:rsidRDefault="00F37055">
      <w:pPr>
        <w:pStyle w:val="Ttulo1"/>
        <w:numPr>
          <w:ilvl w:val="0"/>
          <w:numId w:val="3"/>
        </w:numPr>
        <w:tabs>
          <w:tab w:val="left" w:pos="498"/>
        </w:tabs>
        <w:spacing w:before="1" w:line="259" w:lineRule="auto"/>
        <w:ind w:right="138"/>
      </w:pPr>
      <w:bookmarkStart w:id="24" w:name="3whwml4" w:colFirst="0" w:colLast="0"/>
      <w:bookmarkEnd w:id="24"/>
      <w:r w:rsidRPr="00E07644">
        <w:rPr>
          <w:color w:val="2D74B5"/>
        </w:rPr>
        <w:t xml:space="preserve">Z </w:t>
      </w:r>
      <w:proofErr w:type="spellStart"/>
      <w:r w:rsidRPr="00E07644">
        <w:rPr>
          <w:color w:val="2D74B5"/>
        </w:rPr>
        <w:t>kim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należy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się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skontaktować</w:t>
      </w:r>
      <w:proofErr w:type="spellEnd"/>
      <w:r w:rsidRPr="00E07644">
        <w:rPr>
          <w:color w:val="2D74B5"/>
        </w:rPr>
        <w:t xml:space="preserve">, </w:t>
      </w:r>
      <w:proofErr w:type="spellStart"/>
      <w:r w:rsidRPr="00E07644">
        <w:rPr>
          <w:color w:val="2D74B5"/>
        </w:rPr>
        <w:t>aby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uzyskać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więcej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informacji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lub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skorzystać</w:t>
      </w:r>
      <w:proofErr w:type="spellEnd"/>
      <w:r w:rsidRPr="00E07644">
        <w:rPr>
          <w:color w:val="2D74B5"/>
        </w:rPr>
        <w:t xml:space="preserve"> z </w:t>
      </w:r>
      <w:proofErr w:type="spellStart"/>
      <w:r w:rsidRPr="00E07644">
        <w:rPr>
          <w:color w:val="2D74B5"/>
        </w:rPr>
        <w:t>przysługujących</w:t>
      </w:r>
      <w:proofErr w:type="spellEnd"/>
      <w:r w:rsidRPr="00E07644">
        <w:rPr>
          <w:color w:val="2D74B5"/>
        </w:rPr>
        <w:t xml:space="preserve"> </w:t>
      </w:r>
      <w:proofErr w:type="spellStart"/>
      <w:r w:rsidRPr="00E07644">
        <w:rPr>
          <w:color w:val="2D74B5"/>
        </w:rPr>
        <w:t>praw</w:t>
      </w:r>
      <w:proofErr w:type="spellEnd"/>
      <w:r w:rsidRPr="00E07644">
        <w:rPr>
          <w:color w:val="2D74B5"/>
        </w:rPr>
        <w:t>?</w:t>
      </w:r>
    </w:p>
    <w:p w14:paraId="2D59F40F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18" w:line="259" w:lineRule="auto"/>
        <w:ind w:left="140" w:right="136"/>
        <w:jc w:val="both"/>
        <w:rPr>
          <w:color w:val="000000"/>
        </w:rPr>
      </w:pPr>
      <w:r w:rsidRPr="00E07644">
        <w:rPr>
          <w:color w:val="000000"/>
        </w:rPr>
        <w:t xml:space="preserve">W celu </w:t>
      </w:r>
      <w:proofErr w:type="spellStart"/>
      <w:r w:rsidRPr="00E07644">
        <w:rPr>
          <w:color w:val="000000"/>
        </w:rPr>
        <w:t>uzyskania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dodatkowych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informacji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lub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skorzystania</w:t>
      </w:r>
      <w:proofErr w:type="spellEnd"/>
      <w:r w:rsidRPr="00E07644">
        <w:rPr>
          <w:color w:val="000000"/>
        </w:rPr>
        <w:t xml:space="preserve"> z </w:t>
      </w:r>
      <w:proofErr w:type="spellStart"/>
      <w:r w:rsidRPr="00E07644">
        <w:rPr>
          <w:color w:val="000000"/>
        </w:rPr>
        <w:t>praw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opisanych</w:t>
      </w:r>
      <w:proofErr w:type="spellEnd"/>
      <w:r w:rsidRPr="00E07644">
        <w:rPr>
          <w:color w:val="000000"/>
        </w:rPr>
        <w:t xml:space="preserve"> w </w:t>
      </w:r>
      <w:proofErr w:type="spellStart"/>
      <w:r w:rsidRPr="00E07644">
        <w:rPr>
          <w:color w:val="000000"/>
        </w:rPr>
        <w:t>punkcie</w:t>
      </w:r>
      <w:proofErr w:type="spellEnd"/>
      <w:r w:rsidRPr="00E07644">
        <w:rPr>
          <w:color w:val="000000"/>
        </w:rPr>
        <w:t xml:space="preserve"> </w:t>
      </w:r>
      <w:hyperlink w:anchor="1pxezwc">
        <w:r w:rsidRPr="00E07644">
          <w:rPr>
            <w:color w:val="000000"/>
          </w:rPr>
          <w:t>3.9</w:t>
        </w:r>
      </w:hyperlink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należy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skontaktować</w:t>
      </w:r>
      <w:proofErr w:type="spellEnd"/>
      <w:r w:rsidRPr="00E07644">
        <w:rPr>
          <w:color w:val="000000"/>
        </w:rPr>
        <w:t xml:space="preserve"> </w:t>
      </w:r>
      <w:proofErr w:type="spellStart"/>
      <w:r w:rsidRPr="00E07644">
        <w:rPr>
          <w:color w:val="000000"/>
        </w:rPr>
        <w:t>się</w:t>
      </w:r>
      <w:proofErr w:type="spellEnd"/>
      <w:r w:rsidRPr="00E07644">
        <w:rPr>
          <w:color w:val="000000"/>
        </w:rPr>
        <w:t xml:space="preserve"> z:</w:t>
      </w:r>
    </w:p>
    <w:p w14:paraId="6EF4BBB6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D23445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442C1E59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1"/>
        <w:ind w:left="140"/>
        <w:jc w:val="both"/>
        <w:rPr>
          <w:color w:val="000000"/>
        </w:rPr>
      </w:pPr>
      <w:r w:rsidRPr="00E07644">
        <w:rPr>
          <w:color w:val="000000"/>
        </w:rPr>
        <w:t>[WPROWADZIĆ DANE INSPEKTORA OCHRONY DANYCH SZPITALA]</w:t>
      </w:r>
    </w:p>
    <w:p w14:paraId="6B9509A8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tabs>
          <w:tab w:val="left" w:pos="5180"/>
        </w:tabs>
        <w:spacing w:before="182"/>
        <w:ind w:left="140"/>
        <w:jc w:val="both"/>
        <w:rPr>
          <w:color w:val="000000"/>
          <w:lang w:val="nl-NL"/>
        </w:rPr>
      </w:pPr>
      <w:r w:rsidRPr="00E07644">
        <w:rPr>
          <w:color w:val="000000"/>
          <w:lang w:val="nl-NL"/>
        </w:rPr>
        <w:t>[IMIĘ I NAZWISKO, TYTUŁ]</w:t>
      </w:r>
      <w:r w:rsidRPr="00E07644">
        <w:rPr>
          <w:color w:val="000000"/>
          <w:lang w:val="nl-NL"/>
        </w:rPr>
        <w:tab/>
        <w:t>[DANE KONTAKTOWE]</w:t>
      </w:r>
    </w:p>
    <w:p w14:paraId="4FA05D41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nl-NL"/>
        </w:rPr>
      </w:pPr>
    </w:p>
    <w:p w14:paraId="56265DC1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lang w:val="nl-NL"/>
        </w:rPr>
      </w:pPr>
    </w:p>
    <w:p w14:paraId="18E79879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ind w:left="140"/>
        <w:jc w:val="both"/>
        <w:rPr>
          <w:color w:val="000000"/>
          <w:lang w:val="nl-NL"/>
        </w:rPr>
      </w:pPr>
      <w:proofErr w:type="spellStart"/>
      <w:r w:rsidRPr="00E07644">
        <w:rPr>
          <w:color w:val="000000"/>
          <w:lang w:val="nl-NL"/>
        </w:rPr>
        <w:t>Właściciel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Rejestru</w:t>
      </w:r>
      <w:proofErr w:type="spellEnd"/>
      <w:r w:rsidRPr="00E07644">
        <w:rPr>
          <w:color w:val="000000"/>
          <w:lang w:val="nl-NL"/>
        </w:rPr>
        <w:t xml:space="preserve"> [EBMT]</w:t>
      </w:r>
    </w:p>
    <w:p w14:paraId="07D107E4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tabs>
          <w:tab w:val="left" w:pos="5180"/>
        </w:tabs>
        <w:spacing w:before="180" w:line="311" w:lineRule="auto"/>
        <w:ind w:left="5180" w:right="1034" w:hanging="5040"/>
        <w:rPr>
          <w:color w:val="000000"/>
          <w:lang w:val="nl-NL"/>
        </w:rPr>
      </w:pPr>
      <w:proofErr w:type="spellStart"/>
      <w:r w:rsidRPr="00E07644">
        <w:rPr>
          <w:color w:val="000000"/>
          <w:lang w:val="nl-NL"/>
        </w:rPr>
        <w:t>Inspektor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ochrony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danych</w:t>
      </w:r>
      <w:proofErr w:type="spellEnd"/>
      <w:r w:rsidRPr="00E07644">
        <w:rPr>
          <w:color w:val="000000"/>
          <w:lang w:val="nl-NL"/>
        </w:rPr>
        <w:t xml:space="preserve"> EBMT</w:t>
      </w:r>
      <w:r w:rsidRPr="00E07644">
        <w:rPr>
          <w:color w:val="000000"/>
          <w:lang w:val="nl-NL"/>
        </w:rPr>
        <w:tab/>
        <w:t xml:space="preserve">E-mail: </w:t>
      </w:r>
      <w:hyperlink r:id="rId9">
        <w:r w:rsidRPr="00E07644">
          <w:rPr>
            <w:color w:val="000000"/>
            <w:lang w:val="nl-NL"/>
          </w:rPr>
          <w:t>data.protection@ebmt.org</w:t>
        </w:r>
      </w:hyperlink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Numer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telefonu</w:t>
      </w:r>
      <w:proofErr w:type="spellEnd"/>
      <w:r w:rsidRPr="00E07644">
        <w:rPr>
          <w:color w:val="000000"/>
          <w:lang w:val="nl-NL"/>
        </w:rPr>
        <w:t>: +34 93 453 8570</w:t>
      </w:r>
    </w:p>
    <w:p w14:paraId="79287690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tabs>
          <w:tab w:val="left" w:pos="5180"/>
        </w:tabs>
        <w:spacing w:before="180" w:line="311" w:lineRule="auto"/>
        <w:ind w:left="5180" w:right="1034" w:hanging="5040"/>
        <w:rPr>
          <w:color w:val="000000"/>
          <w:lang w:val="nl-NL"/>
        </w:rPr>
      </w:pPr>
    </w:p>
    <w:p w14:paraId="2059701F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nl-NL"/>
        </w:rPr>
      </w:pPr>
      <w:r w:rsidRPr="00E07644">
        <w:rPr>
          <w:lang w:val="nl-NL"/>
        </w:rPr>
        <w:br w:type="page"/>
      </w:r>
    </w:p>
    <w:p w14:paraId="70EBFB94" w14:textId="77777777" w:rsidR="006B1E20" w:rsidRPr="00E07644" w:rsidRDefault="00F37055">
      <w:pPr>
        <w:pStyle w:val="Ttulo1"/>
        <w:ind w:left="704" w:firstLine="0"/>
        <w:rPr>
          <w:color w:val="2D74B5"/>
          <w:lang w:val="nl-NL"/>
        </w:rPr>
      </w:pPr>
      <w:bookmarkStart w:id="25" w:name="2bn6wsx" w:colFirst="0" w:colLast="0"/>
      <w:bookmarkEnd w:id="25"/>
      <w:r w:rsidRPr="00E07644">
        <w:rPr>
          <w:color w:val="2D74B5"/>
          <w:lang w:val="nl-NL"/>
        </w:rPr>
        <w:lastRenderedPageBreak/>
        <w:t>FORMULARZ ZGODY NA UDOSTĘPNIENIE DANYCH W REJESTRZE EBMT</w:t>
      </w:r>
    </w:p>
    <w:p w14:paraId="281F4CDC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2D74B5"/>
          <w:lang w:val="nl-NL"/>
        </w:rPr>
      </w:pPr>
    </w:p>
    <w:p w14:paraId="53D46F1C" w14:textId="28349548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39" w:right="132"/>
        <w:jc w:val="both"/>
        <w:rPr>
          <w:color w:val="000000"/>
          <w:lang w:val="nl-NL"/>
        </w:rPr>
      </w:pPr>
      <w:proofErr w:type="spellStart"/>
      <w:r w:rsidRPr="00E07644">
        <w:rPr>
          <w:color w:val="000000"/>
          <w:lang w:val="nl-NL"/>
        </w:rPr>
        <w:t>Przeczytałem</w:t>
      </w:r>
      <w:proofErr w:type="spellEnd"/>
      <w:r w:rsidRPr="00E07644">
        <w:rPr>
          <w:color w:val="000000"/>
          <w:lang w:val="nl-NL"/>
        </w:rPr>
        <w:t>(-</w:t>
      </w:r>
      <w:proofErr w:type="spellStart"/>
      <w:r w:rsidRPr="00E07644">
        <w:rPr>
          <w:color w:val="000000"/>
          <w:lang w:val="nl-NL"/>
        </w:rPr>
        <w:t>am</w:t>
      </w:r>
      <w:proofErr w:type="spellEnd"/>
      <w:r w:rsidRPr="00E07644">
        <w:rPr>
          <w:color w:val="000000"/>
          <w:lang w:val="nl-NL"/>
        </w:rPr>
        <w:t xml:space="preserve">) </w:t>
      </w:r>
      <w:proofErr w:type="spellStart"/>
      <w:r w:rsidRPr="00E07644">
        <w:rPr>
          <w:color w:val="000000"/>
          <w:lang w:val="nl-NL"/>
        </w:rPr>
        <w:t>ulotkę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informacyjną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dla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pacjenta</w:t>
      </w:r>
      <w:proofErr w:type="spellEnd"/>
      <w:r w:rsidRPr="00E07644">
        <w:rPr>
          <w:color w:val="000000"/>
          <w:lang w:val="nl-NL"/>
        </w:rPr>
        <w:t xml:space="preserve"> (</w:t>
      </w:r>
      <w:proofErr w:type="spellStart"/>
      <w:r w:rsidRPr="00E07644">
        <w:rPr>
          <w:color w:val="000000"/>
          <w:lang w:val="nl-NL"/>
        </w:rPr>
        <w:t>wersja</w:t>
      </w:r>
      <w:proofErr w:type="spellEnd"/>
      <w:r w:rsidRPr="00E07644">
        <w:rPr>
          <w:color w:val="000000"/>
          <w:lang w:val="nl-NL"/>
        </w:rPr>
        <w:t xml:space="preserve"> 1.0, </w:t>
      </w:r>
      <w:r w:rsidR="00E07644">
        <w:rPr>
          <w:color w:val="000000"/>
          <w:lang w:val="nl-NL"/>
        </w:rPr>
        <w:t>26/07/2024</w:t>
      </w:r>
      <w:r w:rsidRPr="00E07644">
        <w:rPr>
          <w:color w:val="000000"/>
          <w:lang w:val="nl-NL"/>
        </w:rPr>
        <w:t xml:space="preserve">), </w:t>
      </w:r>
      <w:proofErr w:type="spellStart"/>
      <w:r w:rsidRPr="00E07644">
        <w:rPr>
          <w:color w:val="000000"/>
          <w:lang w:val="nl-NL"/>
        </w:rPr>
        <w:t>miałem</w:t>
      </w:r>
      <w:proofErr w:type="spellEnd"/>
      <w:r w:rsidRPr="00E07644">
        <w:rPr>
          <w:color w:val="000000"/>
          <w:lang w:val="nl-NL"/>
        </w:rPr>
        <w:t>(-</w:t>
      </w:r>
      <w:proofErr w:type="spellStart"/>
      <w:r w:rsidRPr="00E07644">
        <w:rPr>
          <w:color w:val="000000"/>
          <w:lang w:val="nl-NL"/>
        </w:rPr>
        <w:t>am</w:t>
      </w:r>
      <w:proofErr w:type="spellEnd"/>
      <w:r w:rsidRPr="00E07644">
        <w:rPr>
          <w:color w:val="000000"/>
          <w:lang w:val="nl-NL"/>
        </w:rPr>
        <w:t xml:space="preserve">) </w:t>
      </w:r>
      <w:proofErr w:type="spellStart"/>
      <w:r w:rsidRPr="00E07644">
        <w:rPr>
          <w:color w:val="000000"/>
          <w:lang w:val="nl-NL"/>
        </w:rPr>
        <w:t>możliwość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zadawać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pytania</w:t>
      </w:r>
      <w:proofErr w:type="spellEnd"/>
      <w:r w:rsidRPr="00E07644">
        <w:rPr>
          <w:color w:val="000000"/>
          <w:lang w:val="nl-NL"/>
        </w:rPr>
        <w:t xml:space="preserve"> i </w:t>
      </w:r>
      <w:proofErr w:type="spellStart"/>
      <w:r w:rsidRPr="00E07644">
        <w:rPr>
          <w:color w:val="000000"/>
          <w:lang w:val="nl-NL"/>
        </w:rPr>
        <w:t>otrzymałem</w:t>
      </w:r>
      <w:proofErr w:type="spellEnd"/>
      <w:r w:rsidRPr="00E07644">
        <w:rPr>
          <w:color w:val="000000"/>
          <w:lang w:val="nl-NL"/>
        </w:rPr>
        <w:t>(-</w:t>
      </w:r>
      <w:proofErr w:type="spellStart"/>
      <w:r w:rsidRPr="00E07644">
        <w:rPr>
          <w:color w:val="000000"/>
          <w:lang w:val="nl-NL"/>
        </w:rPr>
        <w:t>am</w:t>
      </w:r>
      <w:proofErr w:type="spellEnd"/>
      <w:r w:rsidRPr="00E07644">
        <w:rPr>
          <w:color w:val="000000"/>
          <w:lang w:val="nl-NL"/>
        </w:rPr>
        <w:t xml:space="preserve">) </w:t>
      </w:r>
      <w:proofErr w:type="spellStart"/>
      <w:r w:rsidRPr="00E07644">
        <w:rPr>
          <w:color w:val="000000"/>
          <w:lang w:val="nl-NL"/>
        </w:rPr>
        <w:t>satysfakcjonujące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odpowiedzi</w:t>
      </w:r>
      <w:proofErr w:type="spellEnd"/>
      <w:r w:rsidRPr="00E07644">
        <w:rPr>
          <w:color w:val="000000"/>
          <w:lang w:val="nl-NL"/>
        </w:rPr>
        <w:t xml:space="preserve">. </w:t>
      </w:r>
      <w:proofErr w:type="spellStart"/>
      <w:r w:rsidRPr="00E07644">
        <w:rPr>
          <w:color w:val="000000"/>
          <w:lang w:val="nl-NL"/>
        </w:rPr>
        <w:t>Miałem</w:t>
      </w:r>
      <w:proofErr w:type="spellEnd"/>
      <w:r w:rsidRPr="00E07644">
        <w:rPr>
          <w:color w:val="000000"/>
          <w:lang w:val="nl-NL"/>
        </w:rPr>
        <w:t>(-</w:t>
      </w:r>
      <w:proofErr w:type="spellStart"/>
      <w:r w:rsidRPr="00E07644">
        <w:rPr>
          <w:color w:val="000000"/>
          <w:lang w:val="nl-NL"/>
        </w:rPr>
        <w:t>am</w:t>
      </w:r>
      <w:proofErr w:type="spellEnd"/>
      <w:r w:rsidRPr="00E07644">
        <w:rPr>
          <w:color w:val="000000"/>
          <w:lang w:val="nl-NL"/>
        </w:rPr>
        <w:t xml:space="preserve">) </w:t>
      </w:r>
      <w:proofErr w:type="spellStart"/>
      <w:r w:rsidRPr="00E07644">
        <w:rPr>
          <w:color w:val="000000"/>
          <w:lang w:val="nl-NL"/>
        </w:rPr>
        <w:t>wystarczająco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dużo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czasu</w:t>
      </w:r>
      <w:proofErr w:type="spellEnd"/>
      <w:r w:rsidRPr="00E07644">
        <w:rPr>
          <w:color w:val="000000"/>
          <w:lang w:val="nl-NL"/>
        </w:rPr>
        <w:t xml:space="preserve"> na </w:t>
      </w:r>
      <w:proofErr w:type="spellStart"/>
      <w:r w:rsidRPr="00E07644">
        <w:rPr>
          <w:color w:val="000000"/>
          <w:lang w:val="nl-NL"/>
        </w:rPr>
        <w:t>podjęcie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decyzji</w:t>
      </w:r>
      <w:proofErr w:type="spellEnd"/>
      <w:r w:rsidRPr="00E07644">
        <w:rPr>
          <w:color w:val="000000"/>
          <w:lang w:val="nl-NL"/>
        </w:rPr>
        <w:t xml:space="preserve">, </w:t>
      </w:r>
      <w:proofErr w:type="spellStart"/>
      <w:r w:rsidRPr="00E07644">
        <w:rPr>
          <w:color w:val="000000"/>
          <w:lang w:val="nl-NL"/>
        </w:rPr>
        <w:t>czy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chcę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udostępnić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swoje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dane</w:t>
      </w:r>
      <w:proofErr w:type="spellEnd"/>
      <w:r w:rsidRPr="00E07644">
        <w:rPr>
          <w:color w:val="000000"/>
          <w:lang w:val="nl-NL"/>
        </w:rPr>
        <w:t xml:space="preserve"> w </w:t>
      </w:r>
      <w:proofErr w:type="spellStart"/>
      <w:r w:rsidRPr="00E07644">
        <w:rPr>
          <w:color w:val="000000"/>
          <w:lang w:val="nl-NL"/>
        </w:rPr>
        <w:t>rejestrze</w:t>
      </w:r>
      <w:proofErr w:type="spellEnd"/>
      <w:r w:rsidRPr="00E07644">
        <w:rPr>
          <w:color w:val="000000"/>
          <w:lang w:val="nl-NL"/>
        </w:rPr>
        <w:t xml:space="preserve"> EBMT. </w:t>
      </w:r>
      <w:proofErr w:type="spellStart"/>
      <w:r w:rsidRPr="00E07644">
        <w:rPr>
          <w:color w:val="000000"/>
          <w:lang w:val="nl-NL"/>
        </w:rPr>
        <w:t>Rozumiem</w:t>
      </w:r>
      <w:proofErr w:type="spellEnd"/>
      <w:r w:rsidRPr="00E07644">
        <w:rPr>
          <w:color w:val="000000"/>
          <w:lang w:val="nl-NL"/>
        </w:rPr>
        <w:t xml:space="preserve">, </w:t>
      </w:r>
      <w:proofErr w:type="spellStart"/>
      <w:r w:rsidRPr="00E07644">
        <w:rPr>
          <w:color w:val="000000"/>
          <w:lang w:val="nl-NL"/>
        </w:rPr>
        <w:t>że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udział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jest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całkowicie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dobrowolny</w:t>
      </w:r>
      <w:proofErr w:type="spellEnd"/>
      <w:r w:rsidRPr="00E07644">
        <w:rPr>
          <w:color w:val="000000"/>
          <w:lang w:val="nl-NL"/>
        </w:rPr>
        <w:t xml:space="preserve"> i </w:t>
      </w:r>
      <w:proofErr w:type="spellStart"/>
      <w:r w:rsidRPr="00E07644">
        <w:rPr>
          <w:color w:val="000000"/>
          <w:lang w:val="nl-NL"/>
        </w:rPr>
        <w:t>mogę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wycofać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się</w:t>
      </w:r>
      <w:proofErr w:type="spellEnd"/>
      <w:r w:rsidRPr="00E07644">
        <w:rPr>
          <w:color w:val="000000"/>
          <w:lang w:val="nl-NL"/>
        </w:rPr>
        <w:t xml:space="preserve"> w </w:t>
      </w:r>
      <w:proofErr w:type="spellStart"/>
      <w:r w:rsidRPr="00E07644">
        <w:rPr>
          <w:color w:val="000000"/>
          <w:lang w:val="nl-NL"/>
        </w:rPr>
        <w:t>dowolnym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momencie</w:t>
      </w:r>
      <w:proofErr w:type="spellEnd"/>
      <w:r w:rsidRPr="00E07644">
        <w:rPr>
          <w:color w:val="000000"/>
          <w:lang w:val="nl-NL"/>
        </w:rPr>
        <w:t xml:space="preserve">, </w:t>
      </w:r>
      <w:proofErr w:type="spellStart"/>
      <w:r w:rsidRPr="00E07644">
        <w:rPr>
          <w:color w:val="000000"/>
          <w:lang w:val="nl-NL"/>
        </w:rPr>
        <w:t>bez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podania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przyczyny</w:t>
      </w:r>
      <w:proofErr w:type="spellEnd"/>
      <w:r w:rsidRPr="00E07644">
        <w:rPr>
          <w:color w:val="000000"/>
          <w:lang w:val="nl-NL"/>
        </w:rPr>
        <w:t xml:space="preserve">, </w:t>
      </w:r>
      <w:proofErr w:type="spellStart"/>
      <w:r w:rsidRPr="00E07644">
        <w:rPr>
          <w:color w:val="000000"/>
          <w:lang w:val="nl-NL"/>
        </w:rPr>
        <w:t>bez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wpływu</w:t>
      </w:r>
      <w:proofErr w:type="spellEnd"/>
      <w:r w:rsidRPr="00E07644">
        <w:rPr>
          <w:color w:val="000000"/>
          <w:lang w:val="nl-NL"/>
        </w:rPr>
        <w:t xml:space="preserve"> na </w:t>
      </w:r>
      <w:proofErr w:type="spellStart"/>
      <w:r w:rsidRPr="00E07644">
        <w:rPr>
          <w:color w:val="000000"/>
          <w:lang w:val="nl-NL"/>
        </w:rPr>
        <w:t>moją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opiekę</w:t>
      </w:r>
      <w:proofErr w:type="spellEnd"/>
      <w:r w:rsidRPr="00E07644">
        <w:rPr>
          <w:color w:val="000000"/>
          <w:lang w:val="nl-NL"/>
        </w:rPr>
        <w:t xml:space="preserve"> </w:t>
      </w:r>
      <w:proofErr w:type="spellStart"/>
      <w:r w:rsidRPr="00E07644">
        <w:rPr>
          <w:color w:val="000000"/>
          <w:lang w:val="nl-NL"/>
        </w:rPr>
        <w:t>medyczną</w:t>
      </w:r>
      <w:proofErr w:type="spellEnd"/>
      <w:r w:rsidRPr="00E07644">
        <w:rPr>
          <w:color w:val="000000"/>
          <w:lang w:val="nl-NL"/>
        </w:rPr>
        <w:t xml:space="preserve"> lub </w:t>
      </w:r>
      <w:proofErr w:type="spellStart"/>
      <w:r w:rsidRPr="00E07644">
        <w:rPr>
          <w:color w:val="000000"/>
          <w:lang w:val="nl-NL"/>
        </w:rPr>
        <w:t>prawa</w:t>
      </w:r>
      <w:proofErr w:type="spellEnd"/>
      <w:r w:rsidRPr="00E07644">
        <w:rPr>
          <w:color w:val="000000"/>
          <w:lang w:val="nl-NL"/>
        </w:rPr>
        <w:t>.</w:t>
      </w:r>
    </w:p>
    <w:p w14:paraId="17B76130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color w:val="000000"/>
          <w:lang w:val="nl-NL"/>
        </w:rPr>
      </w:pPr>
    </w:p>
    <w:tbl>
      <w:tblPr>
        <w:tblStyle w:val="a0"/>
        <w:tblW w:w="956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362"/>
        <w:gridCol w:w="602"/>
        <w:gridCol w:w="602"/>
      </w:tblGrid>
      <w:tr w:rsidR="00E07644" w:rsidRPr="00E07644" w14:paraId="621A84B0" w14:textId="77777777" w:rsidTr="00E07644">
        <w:tc>
          <w:tcPr>
            <w:tcW w:w="83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2402" w14:textId="77777777" w:rsidR="00E07644" w:rsidRPr="00E07644" w:rsidRDefault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1"/>
              <w:rPr>
                <w:color w:val="000000"/>
                <w:lang w:val="nl-NL"/>
              </w:rPr>
            </w:pPr>
            <w:proofErr w:type="spellStart"/>
            <w:r w:rsidRPr="00E07644">
              <w:rPr>
                <w:color w:val="000000"/>
                <w:lang w:val="nl-NL"/>
              </w:rPr>
              <w:t>Podpisując</w:t>
            </w:r>
            <w:proofErr w:type="spellEnd"/>
            <w:r w:rsidRPr="00E07644">
              <w:rPr>
                <w:color w:val="000000"/>
                <w:lang w:val="nl-NL"/>
              </w:rPr>
              <w:t xml:space="preserve"> </w:t>
            </w:r>
            <w:proofErr w:type="spellStart"/>
            <w:r w:rsidRPr="00E07644">
              <w:rPr>
                <w:color w:val="000000"/>
                <w:lang w:val="nl-NL"/>
              </w:rPr>
              <w:t>niniejszy</w:t>
            </w:r>
            <w:proofErr w:type="spellEnd"/>
            <w:r w:rsidRPr="00E07644">
              <w:rPr>
                <w:color w:val="000000"/>
                <w:lang w:val="nl-NL"/>
              </w:rPr>
              <w:t xml:space="preserve"> </w:t>
            </w:r>
            <w:proofErr w:type="spellStart"/>
            <w:r w:rsidRPr="00E07644">
              <w:rPr>
                <w:color w:val="000000"/>
                <w:lang w:val="nl-NL"/>
              </w:rPr>
              <w:t>formularz</w:t>
            </w:r>
            <w:proofErr w:type="spellEnd"/>
            <w:r w:rsidRPr="00E07644">
              <w:rPr>
                <w:color w:val="000000"/>
                <w:lang w:val="nl-NL"/>
              </w:rPr>
              <w:t xml:space="preserve"> </w:t>
            </w:r>
            <w:proofErr w:type="spellStart"/>
            <w:r w:rsidRPr="00E07644">
              <w:rPr>
                <w:color w:val="000000"/>
                <w:lang w:val="nl-NL"/>
              </w:rPr>
              <w:t>zgody</w:t>
            </w:r>
            <w:proofErr w:type="spellEnd"/>
            <w:r w:rsidRPr="00E07644">
              <w:rPr>
                <w:color w:val="000000"/>
                <w:lang w:val="nl-NL"/>
              </w:rPr>
              <w:t xml:space="preserve">, </w:t>
            </w:r>
            <w:proofErr w:type="spellStart"/>
            <w:r w:rsidRPr="00E07644">
              <w:rPr>
                <w:color w:val="000000"/>
                <w:lang w:val="nl-NL"/>
              </w:rPr>
              <w:t>potwierdzam</w:t>
            </w:r>
            <w:proofErr w:type="spellEnd"/>
            <w:r w:rsidRPr="00E07644">
              <w:rPr>
                <w:color w:val="000000"/>
                <w:lang w:val="nl-NL"/>
              </w:rPr>
              <w:t xml:space="preserve">, </w:t>
            </w:r>
            <w:proofErr w:type="spellStart"/>
            <w:r w:rsidRPr="00E07644">
              <w:rPr>
                <w:color w:val="000000"/>
                <w:lang w:val="nl-NL"/>
              </w:rPr>
              <w:t>że</w:t>
            </w:r>
            <w:proofErr w:type="spellEnd"/>
            <w:r w:rsidRPr="00E07644">
              <w:rPr>
                <w:color w:val="000000"/>
                <w:lang w:val="nl-NL"/>
              </w:rPr>
              <w:t>:</w:t>
            </w:r>
          </w:p>
        </w:tc>
        <w:tc>
          <w:tcPr>
            <w:tcW w:w="602" w:type="dxa"/>
          </w:tcPr>
          <w:p w14:paraId="4FE4E89F" w14:textId="77777777" w:rsidR="00E07644" w:rsidRPr="00E07644" w:rsidRDefault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nl-NL"/>
              </w:rPr>
            </w:pP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5C0F" w14:textId="3079E8CE" w:rsidR="00E07644" w:rsidRPr="00E07644" w:rsidRDefault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nl-NL"/>
              </w:rPr>
            </w:pPr>
          </w:p>
        </w:tc>
      </w:tr>
      <w:tr w:rsidR="00E07644" w14:paraId="326F246D" w14:textId="77777777" w:rsidTr="00E07644">
        <w:tc>
          <w:tcPr>
            <w:tcW w:w="83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3A97" w14:textId="35742AB2" w:rsidR="00E07644" w:rsidRDefault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252"/>
              <w:jc w:val="right"/>
              <w:rPr>
                <w:i/>
                <w:color w:val="000000"/>
              </w:rPr>
            </w:pPr>
          </w:p>
        </w:tc>
        <w:tc>
          <w:tcPr>
            <w:tcW w:w="602" w:type="dxa"/>
          </w:tcPr>
          <w:p w14:paraId="3DEA06CE" w14:textId="4496C595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5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Tak</w:t>
            </w:r>
            <w:proofErr w:type="spellEnd"/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86D9" w14:textId="1BBD0809" w:rsidR="00E07644" w:rsidRDefault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5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Nie</w:t>
            </w:r>
          </w:p>
        </w:tc>
      </w:tr>
      <w:tr w:rsidR="00E07644" w14:paraId="3BC74AD5" w14:textId="77777777" w:rsidTr="00E07644">
        <w:tc>
          <w:tcPr>
            <w:tcW w:w="83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2B28" w14:textId="77777777" w:rsidR="00E07644" w:rsidRDefault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59" w:lineRule="auto"/>
              <w:ind w:left="477" w:right="926" w:hanging="3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Wyrażam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zgodę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zgłaszanie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przetwarzanie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danych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osobowych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Rejestrze</w:t>
            </w:r>
            <w:proofErr w:type="spellEnd"/>
            <w:r>
              <w:rPr>
                <w:color w:val="000000"/>
              </w:rPr>
              <w:t xml:space="preserve"> EBMT, w </w:t>
            </w:r>
            <w:proofErr w:type="spellStart"/>
            <w:r>
              <w:rPr>
                <w:color w:val="000000"/>
              </w:rPr>
              <w:t>tym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danych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które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umożliwiają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identyfikację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minimalnym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stopniu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zgodnie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definicją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punkcie</w:t>
            </w:r>
            <w:proofErr w:type="spellEnd"/>
            <w:r>
              <w:rPr>
                <w:color w:val="000000"/>
              </w:rPr>
              <w:t xml:space="preserve"> </w:t>
            </w:r>
            <w:hyperlink w:anchor="3as4poj">
              <w:r>
                <w:rPr>
                  <w:color w:val="000000"/>
                </w:rPr>
                <w:t>3.1</w:t>
              </w:r>
            </w:hyperlink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przechowywanie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danych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przez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czas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nieokreślony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02" w:type="dxa"/>
            <w:vAlign w:val="center"/>
          </w:tcPr>
          <w:p w14:paraId="5201697D" w14:textId="03278F99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FBC8560" wp14:editId="3FD688D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-59055</wp:posOffset>
                      </wp:positionV>
                      <wp:extent cx="257175" cy="238125"/>
                      <wp:effectExtent l="0" t="0" r="28575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C4D1B3" w14:textId="77777777" w:rsidR="00E07644" w:rsidRDefault="00E07644" w:rsidP="00E076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8560" id="Rectángulo 19" o:spid="_x0000_s1026" style="position:absolute;left:0;text-align:left;margin-left:.8pt;margin-top:-4.6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6kBAIAABc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C4D1B3" w14:textId="77777777" w:rsidR="00E07644" w:rsidRDefault="00E07644" w:rsidP="00E076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9B43" w14:textId="249DB613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15ECF04" wp14:editId="66D4EC6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0</wp:posOffset>
                      </wp:positionV>
                      <wp:extent cx="257175" cy="238125"/>
                      <wp:effectExtent l="0" t="0" r="0" b="0"/>
                      <wp:wrapNone/>
                      <wp:docPr id="1416299806" name="Rectángulo 1416299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687D22" w14:textId="77777777" w:rsidR="00E07644" w:rsidRDefault="00E07644" w:rsidP="00E076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ECF04" id="Rectángulo 1416299806" o:spid="_x0000_s1027" style="position:absolute;left:0;text-align:left;margin-left:11.5pt;margin-top:0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e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687D22" w14:textId="77777777" w:rsidR="00E07644" w:rsidRDefault="00E07644" w:rsidP="00E076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822B63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-202"/>
              <w:jc w:val="center"/>
              <w:rPr>
                <w:color w:val="000000"/>
              </w:rPr>
            </w:pPr>
          </w:p>
        </w:tc>
      </w:tr>
      <w:tr w:rsidR="00E07644" w14:paraId="23A01AE1" w14:textId="77777777" w:rsidTr="00E07644">
        <w:tc>
          <w:tcPr>
            <w:tcW w:w="83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EAD5C" w14:textId="77777777" w:rsidR="00E07644" w:rsidRDefault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5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Ponadto</w:t>
            </w:r>
            <w:proofErr w:type="spellEnd"/>
          </w:p>
        </w:tc>
        <w:tc>
          <w:tcPr>
            <w:tcW w:w="602" w:type="dxa"/>
          </w:tcPr>
          <w:p w14:paraId="6A98B78F" w14:textId="77777777" w:rsidR="00E07644" w:rsidRDefault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9669" w14:textId="1B38BC33" w:rsidR="00E07644" w:rsidRDefault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07644" w14:paraId="1D5C6962" w14:textId="77777777" w:rsidTr="009B2158">
        <w:tc>
          <w:tcPr>
            <w:tcW w:w="83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F052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59" w:lineRule="auto"/>
              <w:ind w:left="477" w:right="926" w:hanging="3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wyrażam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zgodę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udostępnianie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danych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osobowych</w:t>
            </w:r>
            <w:proofErr w:type="spellEnd"/>
            <w:r>
              <w:rPr>
                <w:color w:val="000000"/>
              </w:rPr>
              <w:t xml:space="preserve">, w </w:t>
            </w:r>
            <w:proofErr w:type="spellStart"/>
            <w:r>
              <w:rPr>
                <w:color w:val="000000"/>
              </w:rPr>
              <w:t>tym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danych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które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umożliwiają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identyfikację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minimalnym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stopniu</w:t>
            </w:r>
            <w:proofErr w:type="spellEnd"/>
            <w:r>
              <w:rPr>
                <w:color w:val="000000"/>
              </w:rPr>
              <w:t xml:space="preserve">, w </w:t>
            </w:r>
            <w:proofErr w:type="spellStart"/>
            <w:r>
              <w:rPr>
                <w:color w:val="000000"/>
              </w:rPr>
              <w:t>Rejestrze</w:t>
            </w:r>
            <w:proofErr w:type="spellEnd"/>
            <w:r>
              <w:rPr>
                <w:color w:val="000000"/>
              </w:rPr>
              <w:t xml:space="preserve"> EBMT </w:t>
            </w:r>
            <w:proofErr w:type="spellStart"/>
            <w:r>
              <w:rPr>
                <w:color w:val="000000"/>
              </w:rPr>
              <w:t>organom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ds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zdrowia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naukowcom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instytutach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naukowych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klinicznych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warunkiem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że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stosowany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odpowiedni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ochrony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mojej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prywatności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zapewnione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odpowiednie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zabezpieczenie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umowne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jeżeli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przesyłane</w:t>
            </w:r>
            <w:proofErr w:type="spellEnd"/>
            <w:r>
              <w:rPr>
                <w:color w:val="000000"/>
              </w:rPr>
              <w:t xml:space="preserve"> poza </w:t>
            </w:r>
            <w:proofErr w:type="spellStart"/>
            <w:r>
              <w:rPr>
                <w:color w:val="000000"/>
              </w:rPr>
              <w:t>Europejski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Obszar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Gospodarczy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02" w:type="dxa"/>
            <w:vAlign w:val="center"/>
          </w:tcPr>
          <w:p w14:paraId="084B0420" w14:textId="6DDF8043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2487DF5" wp14:editId="2214DDF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-59055</wp:posOffset>
                      </wp:positionV>
                      <wp:extent cx="257175" cy="238125"/>
                      <wp:effectExtent l="0" t="0" r="28575" b="28575"/>
                      <wp:wrapNone/>
                      <wp:docPr id="415370095" name="Rectángulo 415370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198CDD" w14:textId="77777777" w:rsidR="00E07644" w:rsidRDefault="00E07644" w:rsidP="00E076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87DF5" id="Rectángulo 415370095" o:spid="_x0000_s1028" style="position:absolute;margin-left:.8pt;margin-top:-4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198CDD" w14:textId="77777777" w:rsidR="00E07644" w:rsidRDefault="00E07644" w:rsidP="00E076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5164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9413AC7" wp14:editId="4678A8C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0</wp:posOffset>
                      </wp:positionV>
                      <wp:extent cx="257175" cy="238125"/>
                      <wp:effectExtent l="0" t="0" r="0" b="0"/>
                      <wp:wrapNone/>
                      <wp:docPr id="1751472275" name="Rectángulo 1751472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945541" w14:textId="77777777" w:rsidR="00E07644" w:rsidRDefault="00E07644" w:rsidP="00E076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13AC7" id="Rectángulo 1751472275" o:spid="_x0000_s1029" style="position:absolute;left:0;text-align:left;margin-left:11.5pt;margin-top:0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945541" w14:textId="77777777" w:rsidR="00E07644" w:rsidRDefault="00E07644" w:rsidP="00E076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0B522E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</w:rPr>
            </w:pPr>
          </w:p>
        </w:tc>
      </w:tr>
      <w:tr w:rsidR="00E07644" w14:paraId="7FDEBA13" w14:textId="77777777" w:rsidTr="00960A08">
        <w:tc>
          <w:tcPr>
            <w:tcW w:w="83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90B1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59" w:lineRule="auto"/>
              <w:ind w:left="476" w:right="926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Wyrażam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zgodę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udostępnianie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pseudonimizowanych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danych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Rejestrze</w:t>
            </w:r>
            <w:proofErr w:type="spellEnd"/>
            <w:r>
              <w:rPr>
                <w:color w:val="000000"/>
              </w:rPr>
              <w:t xml:space="preserve"> EBMT </w:t>
            </w:r>
            <w:proofErr w:type="spellStart"/>
            <w:r>
              <w:rPr>
                <w:color w:val="000000"/>
              </w:rPr>
              <w:t>organom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oceny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technologii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medycznej</w:t>
            </w:r>
            <w:proofErr w:type="spellEnd"/>
            <w:r>
              <w:rPr>
                <w:color w:val="000000"/>
              </w:rPr>
              <w:t xml:space="preserve"> (HTA) i/</w:t>
            </w:r>
            <w:proofErr w:type="spellStart"/>
            <w:r>
              <w:rPr>
                <w:color w:val="000000"/>
              </w:rPr>
              <w:t>lub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agencjom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refundacyjnym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02" w:type="dxa"/>
            <w:vAlign w:val="center"/>
          </w:tcPr>
          <w:p w14:paraId="6B8FED90" w14:textId="333AC340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061423E" wp14:editId="5E37361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-59055</wp:posOffset>
                      </wp:positionV>
                      <wp:extent cx="257175" cy="238125"/>
                      <wp:effectExtent l="0" t="0" r="28575" b="28575"/>
                      <wp:wrapNone/>
                      <wp:docPr id="1609620734" name="Rectángulo 1609620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10C11C" w14:textId="77777777" w:rsidR="00E07644" w:rsidRDefault="00E07644" w:rsidP="00E076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1423E" id="Rectángulo 1609620734" o:spid="_x0000_s1030" style="position:absolute;left:0;text-align:left;margin-left:.8pt;margin-top:-4.6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10C11C" w14:textId="77777777" w:rsidR="00E07644" w:rsidRDefault="00E07644" w:rsidP="00E076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CBB2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D63399" wp14:editId="7786367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0</wp:posOffset>
                      </wp:positionV>
                      <wp:extent cx="257175" cy="238125"/>
                      <wp:effectExtent l="0" t="0" r="0" b="0"/>
                      <wp:wrapNone/>
                      <wp:docPr id="174753571" name="Rectángulo 174753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23DE77" w14:textId="77777777" w:rsidR="00E07644" w:rsidRDefault="00E07644" w:rsidP="00E076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63399" id="Rectángulo 174753571" o:spid="_x0000_s1031" style="position:absolute;left:0;text-align:left;margin-left:11.5pt;margin-top:0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7NCA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23DE77" w14:textId="77777777" w:rsidR="00E07644" w:rsidRDefault="00E07644" w:rsidP="00E076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12CA11" w14:textId="40E9FCB1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</w:p>
        </w:tc>
      </w:tr>
      <w:tr w:rsidR="00E07644" w14:paraId="07A3FDF8" w14:textId="77777777" w:rsidTr="008954BC">
        <w:tc>
          <w:tcPr>
            <w:tcW w:w="83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6B2F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59" w:lineRule="auto"/>
              <w:ind w:left="476" w:right="925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Wyrażam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zgodę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udostępnianie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moich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pseudonimizowanych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danych</w:t>
            </w:r>
            <w:proofErr w:type="spellEnd"/>
            <w:r>
              <w:rPr>
                <w:color w:val="000000"/>
              </w:rPr>
              <w:t xml:space="preserve"> w </w:t>
            </w:r>
            <w:proofErr w:type="spellStart"/>
            <w:r>
              <w:rPr>
                <w:color w:val="000000"/>
              </w:rPr>
              <w:t>Rejestrze</w:t>
            </w:r>
            <w:proofErr w:type="spellEnd"/>
            <w:r>
              <w:rPr>
                <w:color w:val="000000"/>
              </w:rPr>
              <w:t xml:space="preserve"> EBMT </w:t>
            </w:r>
            <w:proofErr w:type="spellStart"/>
            <w:r>
              <w:rPr>
                <w:color w:val="000000"/>
              </w:rPr>
              <w:t>podmiotowi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odpowiedzialnemu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pozwolenie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dopuszczenie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obrotu</w:t>
            </w:r>
            <w:proofErr w:type="spellEnd"/>
            <w:r>
              <w:rPr>
                <w:color w:val="000000"/>
              </w:rPr>
              <w:t xml:space="preserve"> (MAH) </w:t>
            </w:r>
            <w:proofErr w:type="spellStart"/>
            <w:r>
              <w:rPr>
                <w:color w:val="000000"/>
              </w:rPr>
              <w:t>leczenia</w:t>
            </w:r>
            <w:proofErr w:type="spellEnd"/>
            <w:r>
              <w:rPr>
                <w:color w:val="000000"/>
              </w:rPr>
              <w:t xml:space="preserve"> IEC, </w:t>
            </w:r>
            <w:proofErr w:type="spellStart"/>
            <w:r>
              <w:rPr>
                <w:color w:val="000000"/>
              </w:rPr>
              <w:t>które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otrzymuję</w:t>
            </w:r>
            <w:proofErr w:type="spellEnd"/>
            <w:r>
              <w:rPr>
                <w:color w:val="000000"/>
              </w:rPr>
              <w:t xml:space="preserve">, w celu </w:t>
            </w:r>
            <w:proofErr w:type="spellStart"/>
            <w:r>
              <w:rPr>
                <w:color w:val="000000"/>
              </w:rPr>
              <w:t>ułatwienia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realizacji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obowiązków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wydaniu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pozwolenia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które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odpowiedzialny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wobec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organów</w:t>
            </w:r>
            <w:proofErr w:type="spellEnd"/>
            <w:r>
              <w:rPr>
                <w:color w:val="000000"/>
              </w:rPr>
              <w:t xml:space="preserve"> HTA / </w:t>
            </w:r>
            <w:proofErr w:type="spellStart"/>
            <w:r>
              <w:rPr>
                <w:color w:val="000000"/>
              </w:rPr>
              <w:t>agencji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refundacyjnych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warunkiem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że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stosowany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odpowiedni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poziom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ochrony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mojej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prywatności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zapewnione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odpowiednie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zabezpieczenie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umowne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jeżeli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przesyłane</w:t>
            </w:r>
            <w:proofErr w:type="spellEnd"/>
            <w:r>
              <w:rPr>
                <w:color w:val="000000"/>
              </w:rPr>
              <w:t xml:space="preserve"> poza </w:t>
            </w:r>
            <w:proofErr w:type="spellStart"/>
            <w:r>
              <w:rPr>
                <w:color w:val="000000"/>
              </w:rPr>
              <w:t>Europejski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Obszar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Gospodarczy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02" w:type="dxa"/>
            <w:vAlign w:val="center"/>
          </w:tcPr>
          <w:p w14:paraId="1D416524" w14:textId="46A7917B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25850735" wp14:editId="7B7248D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-59055</wp:posOffset>
                      </wp:positionV>
                      <wp:extent cx="257175" cy="238125"/>
                      <wp:effectExtent l="0" t="0" r="28575" b="28575"/>
                      <wp:wrapNone/>
                      <wp:docPr id="83011716" name="Rectángulo 8301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0005EC" w14:textId="77777777" w:rsidR="00E07644" w:rsidRDefault="00E07644" w:rsidP="00E076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50735" id="Rectángulo 83011716" o:spid="_x0000_s1032" style="position:absolute;left:0;text-align:left;margin-left:.8pt;margin-top:-4.65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0005EC" w14:textId="77777777" w:rsidR="00E07644" w:rsidRDefault="00E07644" w:rsidP="00E076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160C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161C1DF" wp14:editId="2E5756F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0</wp:posOffset>
                      </wp:positionV>
                      <wp:extent cx="257175" cy="238125"/>
                      <wp:effectExtent l="0" t="0" r="0" b="0"/>
                      <wp:wrapNone/>
                      <wp:docPr id="536302793" name="Rectángulo 536302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60DF47" w14:textId="77777777" w:rsidR="00E07644" w:rsidRDefault="00E07644" w:rsidP="00E076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1C1DF" id="Rectángulo 536302793" o:spid="_x0000_s1033" style="position:absolute;left:0;text-align:left;margin-left:11.5pt;margin-top:0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gJ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60DF47" w14:textId="77777777" w:rsidR="00E07644" w:rsidRDefault="00E07644" w:rsidP="00E076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3D9C59" w14:textId="0B99904C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</w:p>
        </w:tc>
      </w:tr>
      <w:tr w:rsidR="00E07644" w14:paraId="338C2E0A" w14:textId="77777777" w:rsidTr="00D455CB">
        <w:tc>
          <w:tcPr>
            <w:tcW w:w="83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BB55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6"/>
                <w:tab w:val="left" w:pos="2900"/>
                <w:tab w:val="left" w:pos="3630"/>
                <w:tab w:val="left" w:pos="5188"/>
                <w:tab w:val="left" w:pos="6368"/>
                <w:tab w:val="left" w:pos="7345"/>
              </w:tabs>
              <w:spacing w:before="51" w:line="256" w:lineRule="auto"/>
              <w:ind w:left="477" w:right="927" w:hanging="361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Wyrażam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zgodę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nadzorcze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kontrolne</w:t>
            </w:r>
            <w:proofErr w:type="spellEnd"/>
            <w:r>
              <w:rPr>
                <w:color w:val="000000"/>
              </w:rPr>
              <w:t xml:space="preserve"> EBMT i </w:t>
            </w:r>
            <w:proofErr w:type="spellStart"/>
            <w:r>
              <w:rPr>
                <w:color w:val="000000"/>
              </w:rPr>
              <w:t>organów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regulacyjnych</w:t>
            </w:r>
            <w:proofErr w:type="spellEnd"/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oceniły</w:t>
            </w:r>
            <w:proofErr w:type="spellEnd"/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moją</w:t>
            </w:r>
            <w:proofErr w:type="spellEnd"/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dokumentację</w:t>
            </w:r>
            <w:proofErr w:type="spellEnd"/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medyczną</w:t>
            </w:r>
            <w:proofErr w:type="spellEnd"/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zgodnie</w:t>
            </w:r>
            <w:proofErr w:type="spellEnd"/>
            <w:r>
              <w:rPr>
                <w:color w:val="000000"/>
              </w:rPr>
              <w:tab/>
              <w:t>z</w:t>
            </w:r>
          </w:p>
          <w:p w14:paraId="35E9741C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5" w:lineRule="auto"/>
              <w:ind w:left="47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obowiązującymi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przepisami</w:t>
            </w:r>
            <w:proofErr w:type="spellEnd"/>
            <w:r>
              <w:rPr>
                <w:color w:val="000000"/>
              </w:rPr>
              <w:t xml:space="preserve"> i z </w:t>
            </w:r>
            <w:proofErr w:type="spellStart"/>
            <w:r>
              <w:rPr>
                <w:color w:val="000000"/>
              </w:rPr>
              <w:t>zachowaniem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pełnej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poufności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02" w:type="dxa"/>
            <w:vAlign w:val="center"/>
          </w:tcPr>
          <w:p w14:paraId="3B8CF9FE" w14:textId="5A3FF1B5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6228A4B6" wp14:editId="4C43D2E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-59055</wp:posOffset>
                      </wp:positionV>
                      <wp:extent cx="257175" cy="238125"/>
                      <wp:effectExtent l="0" t="0" r="28575" b="28575"/>
                      <wp:wrapNone/>
                      <wp:docPr id="84469894" name="Rectángulo 84469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A7E058" w14:textId="77777777" w:rsidR="00E07644" w:rsidRDefault="00E07644" w:rsidP="00E076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8A4B6" id="Rectángulo 84469894" o:spid="_x0000_s1034" style="position:absolute;left:0;text-align:left;margin-left:.8pt;margin-top:-4.65pt;width:20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q2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A7E058" w14:textId="77777777" w:rsidR="00E07644" w:rsidRDefault="00E07644" w:rsidP="00E076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8B20" w14:textId="77777777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2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439D401D" wp14:editId="02B16B2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0</wp:posOffset>
                      </wp:positionV>
                      <wp:extent cx="257175" cy="238125"/>
                      <wp:effectExtent l="0" t="0" r="0" b="0"/>
                      <wp:wrapNone/>
                      <wp:docPr id="1329732391" name="Rectángulo 1329732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FEBA43" w14:textId="77777777" w:rsidR="00E07644" w:rsidRDefault="00E07644" w:rsidP="00E0764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D401D" id="Rectángulo 1329732391" o:spid="_x0000_s1035" style="position:absolute;left:0;text-align:left;margin-left:11.5pt;margin-top:0;width:20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FEBA43" w14:textId="77777777" w:rsidR="00E07644" w:rsidRDefault="00E07644" w:rsidP="00E0764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1833E8" w14:textId="70D1CC06" w:rsidR="00E07644" w:rsidRDefault="00E07644" w:rsidP="00E0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</w:p>
        </w:tc>
      </w:tr>
    </w:tbl>
    <w:p w14:paraId="23CEF88C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621CE34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42F83092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56"/>
        <w:ind w:left="140"/>
        <w:rPr>
          <w:color w:val="000000"/>
        </w:rPr>
      </w:pPr>
      <w:proofErr w:type="spellStart"/>
      <w:r>
        <w:rPr>
          <w:color w:val="000000"/>
        </w:rPr>
        <w:lastRenderedPageBreak/>
        <w:t>Imię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nazwisko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pacjenta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imię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nazwisko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przedstawiciela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prawnego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pacjenta</w:t>
      </w:r>
      <w:proofErr w:type="spellEnd"/>
      <w:r>
        <w:rPr>
          <w:color w:val="000000"/>
        </w:rPr>
        <w:t>:</w:t>
      </w:r>
    </w:p>
    <w:p w14:paraId="466C2AA7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57E964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A15148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F93D4B" w14:textId="77777777" w:rsidR="00E07644" w:rsidRDefault="00E07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B81A95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459"/>
          <w:tab w:val="left" w:pos="5318"/>
          <w:tab w:val="left" w:pos="5832"/>
          <w:tab w:val="left" w:pos="6674"/>
        </w:tabs>
        <w:spacing w:before="88"/>
        <w:ind w:left="139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>
        <w:rPr>
          <w:color w:val="000000"/>
        </w:rPr>
        <w:t>Podpis</w:t>
      </w:r>
      <w:proofErr w:type="spellEnd"/>
      <w:r>
        <w:rPr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Data: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0E0C7D5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1A5EFA0B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u w:val="single"/>
        </w:rPr>
      </w:pPr>
    </w:p>
    <w:p w14:paraId="48AB2C4C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tabs>
          <w:tab w:val="left" w:pos="8633"/>
        </w:tabs>
        <w:spacing w:before="88"/>
        <w:ind w:left="139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>
        <w:rPr>
          <w:color w:val="000000"/>
        </w:rPr>
        <w:t>Imię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nazwisko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świadka</w:t>
      </w:r>
      <w:proofErr w:type="spellEnd"/>
      <w:r>
        <w:rPr>
          <w:color w:val="000000"/>
        </w:rPr>
        <w:t xml:space="preserve"> (o </w:t>
      </w:r>
      <w:proofErr w:type="spellStart"/>
      <w:r>
        <w:rPr>
          <w:color w:val="000000"/>
        </w:rPr>
        <w:t>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zastosowanie</w:t>
      </w:r>
      <w:proofErr w:type="spellEnd"/>
      <w:r>
        <w:rPr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9CF3134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4C9F90AD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u w:val="single"/>
        </w:rPr>
      </w:pPr>
    </w:p>
    <w:p w14:paraId="207E0F32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459"/>
          <w:tab w:val="left" w:pos="5318"/>
          <w:tab w:val="left" w:pos="5832"/>
          <w:tab w:val="left" w:pos="6674"/>
        </w:tabs>
        <w:spacing w:before="87"/>
        <w:ind w:left="139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>
        <w:rPr>
          <w:color w:val="000000"/>
        </w:rPr>
        <w:t>Podpis</w:t>
      </w:r>
      <w:proofErr w:type="spellEnd"/>
      <w:r>
        <w:rPr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Data: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F19BC8B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3962EFFF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239DD8C3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172" w:line="259" w:lineRule="auto"/>
        <w:ind w:left="139"/>
        <w:rPr>
          <w:color w:val="000000"/>
        </w:rPr>
      </w:pPr>
      <w:proofErr w:type="spellStart"/>
      <w:r>
        <w:rPr>
          <w:color w:val="000000"/>
        </w:rPr>
        <w:t>Jeżeli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okresie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przechowywania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danych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Rejestrze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pojawią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które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wpływ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zgodę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szpital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poinformuje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pacjenta</w:t>
      </w:r>
      <w:proofErr w:type="spellEnd"/>
      <w:r>
        <w:rPr>
          <w:color w:val="000000"/>
        </w:rPr>
        <w:t xml:space="preserve"> w </w:t>
      </w:r>
      <w:proofErr w:type="spellStart"/>
      <w:r>
        <w:rPr>
          <w:color w:val="000000"/>
        </w:rPr>
        <w:t>odpowiednim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czasie</w:t>
      </w:r>
      <w:proofErr w:type="spellEnd"/>
      <w:r>
        <w:rPr>
          <w:color w:val="000000"/>
        </w:rPr>
        <w:t>.</w:t>
      </w:r>
    </w:p>
    <w:p w14:paraId="7991837C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6E134C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3FE73023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tabs>
          <w:tab w:val="left" w:pos="7339"/>
        </w:tabs>
        <w:spacing w:before="1"/>
        <w:ind w:left="139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>
        <w:rPr>
          <w:color w:val="000000"/>
        </w:rPr>
        <w:t>Imię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nazwisko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przedstawiciela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prawnego</w:t>
      </w:r>
      <w:proofErr w:type="spellEnd"/>
      <w:r>
        <w:rPr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2E8D47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4BEE991C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u w:val="single"/>
        </w:rPr>
      </w:pPr>
    </w:p>
    <w:p w14:paraId="1B74A97B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510"/>
          <w:tab w:val="left" w:pos="5369"/>
          <w:tab w:val="left" w:pos="5882"/>
          <w:tab w:val="left" w:pos="6725"/>
        </w:tabs>
        <w:ind w:left="139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>
        <w:rPr>
          <w:color w:val="000000"/>
        </w:rPr>
        <w:t>Podpis</w:t>
      </w:r>
      <w:proofErr w:type="spellEnd"/>
      <w:r>
        <w:rPr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Data: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5969325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5C97ECDF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4B671F92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u w:val="single"/>
        </w:rPr>
      </w:pPr>
    </w:p>
    <w:p w14:paraId="4E3307D8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16C0C136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7BC102FD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u w:val="single"/>
        </w:rPr>
      </w:pPr>
    </w:p>
    <w:p w14:paraId="369CA3F7" w14:textId="77777777" w:rsidR="006B1E20" w:rsidRDefault="00F37055">
      <w:pPr>
        <w:pBdr>
          <w:top w:val="nil"/>
          <w:left w:val="nil"/>
          <w:bottom w:val="nil"/>
          <w:right w:val="nil"/>
          <w:between w:val="nil"/>
        </w:pBdr>
        <w:spacing w:before="57"/>
        <w:ind w:left="139"/>
        <w:rPr>
          <w:color w:val="000000"/>
        </w:rPr>
      </w:pPr>
      <w:proofErr w:type="spellStart"/>
      <w:r>
        <w:rPr>
          <w:color w:val="000000"/>
        </w:rPr>
        <w:t>Dodatkowe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zostały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dostarczone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przez</w:t>
      </w:r>
      <w:proofErr w:type="spellEnd"/>
      <w:r>
        <w:rPr>
          <w:color w:val="000000"/>
        </w:rPr>
        <w:t xml:space="preserve"> (w </w:t>
      </w:r>
      <w:proofErr w:type="spellStart"/>
      <w:r>
        <w:rPr>
          <w:color w:val="000000"/>
        </w:rPr>
        <w:t>stosownych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przypadkach</w:t>
      </w:r>
      <w:proofErr w:type="spellEnd"/>
      <w:r>
        <w:rPr>
          <w:color w:val="000000"/>
        </w:rPr>
        <w:t>):</w:t>
      </w:r>
    </w:p>
    <w:p w14:paraId="324AFE8B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13DCBD" w14:textId="77777777" w:rsidR="006B1E20" w:rsidRDefault="006B1E2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4F07E1A7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tabs>
          <w:tab w:val="left" w:pos="7195"/>
        </w:tabs>
        <w:spacing w:before="1"/>
        <w:ind w:left="139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 w:rsidRPr="00E07644">
        <w:rPr>
          <w:color w:val="000000"/>
        </w:rPr>
        <w:t>Imię</w:t>
      </w:r>
      <w:proofErr w:type="spellEnd"/>
      <w:r w:rsidRPr="00E07644">
        <w:rPr>
          <w:color w:val="000000"/>
        </w:rPr>
        <w:t xml:space="preserve"> i </w:t>
      </w:r>
      <w:proofErr w:type="spellStart"/>
      <w:r w:rsidRPr="00E07644">
        <w:rPr>
          <w:color w:val="000000"/>
        </w:rPr>
        <w:t>nazwisko</w:t>
      </w:r>
      <w:proofErr w:type="spellEnd"/>
      <w:r w:rsidRPr="00E07644">
        <w:rPr>
          <w:color w:val="000000"/>
        </w:rPr>
        <w:t xml:space="preserve">: </w:t>
      </w:r>
      <w:r w:rsidRPr="00E0764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E07644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C6896D6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536F9869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u w:val="single"/>
        </w:rPr>
      </w:pPr>
    </w:p>
    <w:p w14:paraId="7B36D9F8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tabs>
          <w:tab w:val="left" w:pos="7143"/>
        </w:tabs>
        <w:ind w:left="139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 w:rsidRPr="00E07644">
        <w:rPr>
          <w:color w:val="000000"/>
        </w:rPr>
        <w:t>Stanowisko</w:t>
      </w:r>
      <w:proofErr w:type="spellEnd"/>
      <w:r w:rsidRPr="00E07644">
        <w:rPr>
          <w:color w:val="000000"/>
        </w:rPr>
        <w:t>/</w:t>
      </w:r>
      <w:proofErr w:type="spellStart"/>
      <w:r w:rsidRPr="00E07644">
        <w:rPr>
          <w:color w:val="000000"/>
        </w:rPr>
        <w:t>tytuł</w:t>
      </w:r>
      <w:proofErr w:type="spellEnd"/>
      <w:r w:rsidRPr="00E07644">
        <w:rPr>
          <w:color w:val="000000"/>
        </w:rPr>
        <w:t xml:space="preserve">: </w:t>
      </w:r>
      <w:r w:rsidRPr="00E0764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E07644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254F988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10F58264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u w:val="single"/>
        </w:rPr>
      </w:pPr>
    </w:p>
    <w:p w14:paraId="359801B6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tabs>
          <w:tab w:val="left" w:pos="3917"/>
          <w:tab w:val="left" w:pos="4510"/>
          <w:tab w:val="left" w:pos="5369"/>
          <w:tab w:val="left" w:pos="5882"/>
          <w:tab w:val="left" w:pos="6725"/>
        </w:tabs>
        <w:spacing w:before="1"/>
        <w:ind w:left="139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 w:rsidRPr="00E07644">
        <w:rPr>
          <w:color w:val="000000"/>
        </w:rPr>
        <w:t>Podpis</w:t>
      </w:r>
      <w:proofErr w:type="spellEnd"/>
      <w:r w:rsidRPr="00E07644">
        <w:rPr>
          <w:color w:val="000000"/>
        </w:rPr>
        <w:t>:</w:t>
      </w:r>
      <w:r w:rsidRPr="00E0764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E07644">
        <w:rPr>
          <w:rFonts w:ascii="Times New Roman" w:eastAsia="Times New Roman" w:hAnsi="Times New Roman" w:cs="Times New Roman"/>
          <w:color w:val="000000"/>
        </w:rPr>
        <w:tab/>
      </w:r>
      <w:r w:rsidRPr="00E07644">
        <w:rPr>
          <w:color w:val="000000"/>
        </w:rPr>
        <w:t>Data:</w:t>
      </w:r>
      <w:r w:rsidRPr="00E0764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E07644">
        <w:rPr>
          <w:color w:val="000000"/>
        </w:rPr>
        <w:t>/</w:t>
      </w:r>
      <w:r w:rsidRPr="00E0764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E07644">
        <w:rPr>
          <w:color w:val="000000"/>
        </w:rPr>
        <w:t xml:space="preserve">/ </w:t>
      </w:r>
      <w:r w:rsidRPr="00E0764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E07644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66342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759AA108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4820A9BD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14:paraId="281C9EFD" w14:textId="77777777" w:rsidR="006B1E20" w:rsidRPr="00E07644" w:rsidRDefault="006B1E2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u w:val="single"/>
        </w:rPr>
      </w:pPr>
    </w:p>
    <w:p w14:paraId="6D0C15E4" w14:textId="77777777" w:rsidR="006B1E20" w:rsidRPr="00E07644" w:rsidRDefault="00F37055">
      <w:pPr>
        <w:pBdr>
          <w:top w:val="nil"/>
          <w:left w:val="nil"/>
          <w:bottom w:val="nil"/>
          <w:right w:val="nil"/>
          <w:between w:val="nil"/>
        </w:pBdr>
        <w:spacing w:before="57" w:line="256" w:lineRule="auto"/>
        <w:ind w:left="139"/>
        <w:rPr>
          <w:i/>
          <w:color w:val="000000"/>
        </w:rPr>
      </w:pPr>
      <w:proofErr w:type="spellStart"/>
      <w:r w:rsidRPr="00E07644">
        <w:rPr>
          <w:i/>
          <w:color w:val="000000"/>
        </w:rPr>
        <w:t>Kopie</w:t>
      </w:r>
      <w:proofErr w:type="spellEnd"/>
      <w:r w:rsidRPr="00E07644">
        <w:rPr>
          <w:i/>
          <w:color w:val="000000"/>
        </w:rPr>
        <w:t xml:space="preserve"> do </w:t>
      </w:r>
      <w:proofErr w:type="spellStart"/>
      <w:r w:rsidRPr="00E07644">
        <w:rPr>
          <w:i/>
          <w:color w:val="000000"/>
        </w:rPr>
        <w:t>podpisania</w:t>
      </w:r>
      <w:proofErr w:type="spellEnd"/>
      <w:r w:rsidRPr="00E07644">
        <w:rPr>
          <w:i/>
          <w:color w:val="000000"/>
        </w:rPr>
        <w:t xml:space="preserve">: 1 </w:t>
      </w:r>
      <w:proofErr w:type="spellStart"/>
      <w:r w:rsidRPr="00E07644">
        <w:rPr>
          <w:i/>
          <w:color w:val="000000"/>
        </w:rPr>
        <w:t>dla</w:t>
      </w:r>
      <w:proofErr w:type="spellEnd"/>
      <w:r w:rsidRPr="00E07644">
        <w:rPr>
          <w:i/>
          <w:color w:val="000000"/>
        </w:rPr>
        <w:t xml:space="preserve"> </w:t>
      </w:r>
      <w:proofErr w:type="spellStart"/>
      <w:r w:rsidRPr="00E07644">
        <w:rPr>
          <w:i/>
          <w:color w:val="000000"/>
        </w:rPr>
        <w:t>pacjenta</w:t>
      </w:r>
      <w:proofErr w:type="spellEnd"/>
      <w:r w:rsidRPr="00E07644">
        <w:rPr>
          <w:i/>
          <w:color w:val="000000"/>
        </w:rPr>
        <w:t xml:space="preserve">, 1 </w:t>
      </w:r>
      <w:proofErr w:type="spellStart"/>
      <w:r w:rsidRPr="00E07644">
        <w:rPr>
          <w:i/>
          <w:color w:val="000000"/>
        </w:rPr>
        <w:t>dla</w:t>
      </w:r>
      <w:proofErr w:type="spellEnd"/>
      <w:r w:rsidRPr="00E07644">
        <w:rPr>
          <w:i/>
          <w:color w:val="000000"/>
        </w:rPr>
        <w:t xml:space="preserve"> </w:t>
      </w:r>
      <w:proofErr w:type="spellStart"/>
      <w:r w:rsidRPr="00E07644">
        <w:rPr>
          <w:i/>
          <w:color w:val="000000"/>
        </w:rPr>
        <w:t>szpitala</w:t>
      </w:r>
      <w:proofErr w:type="spellEnd"/>
      <w:r w:rsidRPr="00E07644">
        <w:rPr>
          <w:i/>
          <w:color w:val="000000"/>
        </w:rPr>
        <w:t xml:space="preserve">, 1 </w:t>
      </w:r>
      <w:proofErr w:type="spellStart"/>
      <w:r w:rsidRPr="00E07644">
        <w:rPr>
          <w:i/>
          <w:color w:val="000000"/>
        </w:rPr>
        <w:t>dla</w:t>
      </w:r>
      <w:proofErr w:type="spellEnd"/>
      <w:r w:rsidRPr="00E07644">
        <w:rPr>
          <w:i/>
          <w:color w:val="000000"/>
        </w:rPr>
        <w:t xml:space="preserve"> </w:t>
      </w:r>
      <w:proofErr w:type="spellStart"/>
      <w:r w:rsidRPr="00E07644">
        <w:rPr>
          <w:i/>
          <w:color w:val="000000"/>
        </w:rPr>
        <w:t>przedstawiciela</w:t>
      </w:r>
      <w:proofErr w:type="spellEnd"/>
      <w:r w:rsidRPr="00E07644">
        <w:rPr>
          <w:i/>
          <w:color w:val="000000"/>
        </w:rPr>
        <w:t xml:space="preserve"> </w:t>
      </w:r>
      <w:proofErr w:type="spellStart"/>
      <w:r w:rsidRPr="00E07644">
        <w:rPr>
          <w:i/>
          <w:color w:val="000000"/>
        </w:rPr>
        <w:t>prawnego</w:t>
      </w:r>
      <w:proofErr w:type="spellEnd"/>
      <w:r w:rsidRPr="00E07644">
        <w:rPr>
          <w:i/>
          <w:color w:val="000000"/>
        </w:rPr>
        <w:t xml:space="preserve"> / </w:t>
      </w:r>
      <w:proofErr w:type="spellStart"/>
      <w:r w:rsidRPr="00E07644">
        <w:rPr>
          <w:i/>
          <w:color w:val="000000"/>
        </w:rPr>
        <w:t>bezstronnego</w:t>
      </w:r>
      <w:proofErr w:type="spellEnd"/>
      <w:r w:rsidRPr="00E07644">
        <w:rPr>
          <w:i/>
          <w:color w:val="000000"/>
        </w:rPr>
        <w:t xml:space="preserve"> </w:t>
      </w:r>
      <w:proofErr w:type="spellStart"/>
      <w:r w:rsidRPr="00E07644">
        <w:rPr>
          <w:i/>
          <w:color w:val="000000"/>
        </w:rPr>
        <w:t>obserwatora</w:t>
      </w:r>
      <w:proofErr w:type="spellEnd"/>
      <w:r w:rsidRPr="00E07644">
        <w:rPr>
          <w:i/>
          <w:color w:val="000000"/>
        </w:rPr>
        <w:t xml:space="preserve"> (</w:t>
      </w:r>
      <w:proofErr w:type="spellStart"/>
      <w:r w:rsidRPr="00E07644">
        <w:rPr>
          <w:i/>
          <w:color w:val="000000"/>
        </w:rPr>
        <w:t>niepotrzebne</w:t>
      </w:r>
      <w:proofErr w:type="spellEnd"/>
      <w:r w:rsidRPr="00E07644">
        <w:rPr>
          <w:i/>
          <w:color w:val="000000"/>
        </w:rPr>
        <w:t xml:space="preserve"> </w:t>
      </w:r>
      <w:proofErr w:type="spellStart"/>
      <w:r w:rsidRPr="00E07644">
        <w:rPr>
          <w:i/>
          <w:color w:val="000000"/>
        </w:rPr>
        <w:t>skreślić</w:t>
      </w:r>
      <w:proofErr w:type="spellEnd"/>
      <w:r w:rsidRPr="00E07644">
        <w:rPr>
          <w:i/>
          <w:color w:val="000000"/>
        </w:rPr>
        <w:t>).</w:t>
      </w:r>
    </w:p>
    <w:sectPr w:rsidR="006B1E20" w:rsidRPr="00E07644">
      <w:headerReference w:type="default" r:id="rId10"/>
      <w:footerReference w:type="default" r:id="rId11"/>
      <w:pgSz w:w="11910" w:h="16840"/>
      <w:pgMar w:top="1700" w:right="1300" w:bottom="580" w:left="13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5319F" w14:textId="77777777" w:rsidR="000E362D" w:rsidRDefault="000E362D">
      <w:r>
        <w:separator/>
      </w:r>
    </w:p>
  </w:endnote>
  <w:endnote w:type="continuationSeparator" w:id="0">
    <w:p w14:paraId="5DB3BC7A" w14:textId="77777777" w:rsidR="000E362D" w:rsidRDefault="000E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FFCC" w14:textId="2D2B0DA7" w:rsidR="006B1E20" w:rsidRDefault="00E07644">
    <w:pPr>
      <w:pBdr>
        <w:top w:val="nil"/>
        <w:left w:val="nil"/>
        <w:bottom w:val="nil"/>
        <w:right w:val="nil"/>
        <w:between w:val="nil"/>
      </w:pBdr>
      <w:ind w:left="20"/>
      <w:rPr>
        <w:color w:val="5B9BD4"/>
        <w:sz w:val="20"/>
        <w:szCs w:val="20"/>
      </w:rPr>
    </w:pPr>
    <w:proofErr w:type="spellStart"/>
    <w:r w:rsidRPr="00E07644">
      <w:rPr>
        <w:color w:val="5B9BD4"/>
        <w:sz w:val="20"/>
        <w:szCs w:val="20"/>
      </w:rPr>
      <w:t>Patient</w:t>
    </w:r>
    <w:proofErr w:type="spellEnd"/>
    <w:r w:rsidRPr="00E07644">
      <w:rPr>
        <w:color w:val="5B9BD4"/>
        <w:sz w:val="20"/>
        <w:szCs w:val="20"/>
      </w:rPr>
      <w:t xml:space="preserve"> ICF_adults_POL_V1.0_20240726</w:t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r>
      <w:rPr>
        <w:color w:val="5B9BD4"/>
        <w:sz w:val="20"/>
        <w:szCs w:val="20"/>
      </w:rPr>
      <w:tab/>
    </w:r>
    <w:proofErr w:type="spellStart"/>
    <w:r w:rsidR="00F37055">
      <w:rPr>
        <w:color w:val="5B9BD4"/>
        <w:sz w:val="20"/>
        <w:szCs w:val="20"/>
      </w:rPr>
      <w:t>Strona</w:t>
    </w:r>
    <w:proofErr w:type="spellEnd"/>
    <w:r w:rsidR="00F37055">
      <w:rPr>
        <w:color w:val="5B9BD4"/>
        <w:sz w:val="20"/>
        <w:szCs w:val="20"/>
      </w:rPr>
      <w:t xml:space="preserve"> </w:t>
    </w:r>
    <w:r w:rsidR="00F37055">
      <w:rPr>
        <w:color w:val="5B9BD4"/>
        <w:sz w:val="20"/>
        <w:szCs w:val="20"/>
      </w:rPr>
      <w:fldChar w:fldCharType="begin"/>
    </w:r>
    <w:r w:rsidR="00F37055">
      <w:rPr>
        <w:color w:val="5B9BD4"/>
        <w:sz w:val="20"/>
        <w:szCs w:val="20"/>
      </w:rPr>
      <w:instrText>PAGE</w:instrText>
    </w:r>
    <w:r w:rsidR="00F37055">
      <w:rPr>
        <w:color w:val="5B9BD4"/>
        <w:sz w:val="20"/>
        <w:szCs w:val="20"/>
      </w:rPr>
      <w:fldChar w:fldCharType="separate"/>
    </w:r>
    <w:r w:rsidR="0074280E">
      <w:rPr>
        <w:noProof/>
        <w:color w:val="5B9BD4"/>
        <w:sz w:val="20"/>
        <w:szCs w:val="20"/>
      </w:rPr>
      <w:t>1</w:t>
    </w:r>
    <w:r w:rsidR="00F37055">
      <w:rPr>
        <w:color w:val="5B9BD4"/>
        <w:sz w:val="20"/>
        <w:szCs w:val="20"/>
      </w:rPr>
      <w:fldChar w:fldCharType="end"/>
    </w:r>
    <w:r w:rsidR="00F37055">
      <w:rPr>
        <w:color w:val="5B9BD4"/>
        <w:sz w:val="20"/>
        <w:szCs w:val="20"/>
      </w:rPr>
      <w:t xml:space="preserve"> z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86A34" w14:textId="77777777" w:rsidR="000E362D" w:rsidRDefault="000E362D">
      <w:r>
        <w:separator/>
      </w:r>
    </w:p>
  </w:footnote>
  <w:footnote w:type="continuationSeparator" w:id="0">
    <w:p w14:paraId="6C344F73" w14:textId="77777777" w:rsidR="000E362D" w:rsidRDefault="000E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C95F" w14:textId="77777777" w:rsidR="006B1E20" w:rsidRDefault="006B1E20">
    <w:pPr>
      <w:spacing w:line="276" w:lineRule="auto"/>
    </w:pPr>
  </w:p>
  <w:p w14:paraId="61BACE73" w14:textId="77777777" w:rsidR="00E07644" w:rsidRDefault="00E07644">
    <w:pPr>
      <w:spacing w:line="276" w:lineRule="auto"/>
    </w:pPr>
  </w:p>
  <w:tbl>
    <w:tblPr>
      <w:tblStyle w:val="a1"/>
      <w:tblW w:w="949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485"/>
      <w:gridCol w:w="2013"/>
    </w:tblGrid>
    <w:tr w:rsidR="006B1E20" w14:paraId="6AD117F1" w14:textId="77777777" w:rsidTr="00E07644">
      <w:trPr>
        <w:trHeight w:val="983"/>
      </w:trPr>
      <w:tc>
        <w:tcPr>
          <w:tcW w:w="7485" w:type="dxa"/>
          <w:vAlign w:val="center"/>
        </w:tcPr>
        <w:p w14:paraId="3781E6D4" w14:textId="7413A96E" w:rsidR="006B1E20" w:rsidRPr="0074280E" w:rsidRDefault="00F37055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  <w:lang w:val="en-US"/>
            </w:rPr>
          </w:pPr>
          <w:r w:rsidRPr="0074280E">
            <w:rPr>
              <w:rFonts w:ascii="Arial" w:eastAsia="Arial" w:hAnsi="Arial" w:cs="Arial"/>
              <w:sz w:val="18"/>
              <w:szCs w:val="18"/>
              <w:lang w:val="en-US"/>
            </w:rPr>
            <w:t>PIL and ICF for Data Sharing with the EBMT and EBMT collaboration partners - P</w:t>
          </w:r>
          <w:r w:rsidR="00E07644">
            <w:rPr>
              <w:rFonts w:ascii="Arial" w:eastAsia="Arial" w:hAnsi="Arial" w:cs="Arial"/>
              <w:sz w:val="18"/>
              <w:szCs w:val="18"/>
              <w:lang w:val="en-US"/>
            </w:rPr>
            <w:t>O</w:t>
          </w:r>
          <w:r w:rsidRPr="0074280E">
            <w:rPr>
              <w:rFonts w:ascii="Arial" w:eastAsia="Arial" w:hAnsi="Arial" w:cs="Arial"/>
              <w:sz w:val="18"/>
              <w:szCs w:val="18"/>
              <w:lang w:val="en-US"/>
            </w:rPr>
            <w:t>L</w:t>
          </w:r>
        </w:p>
        <w:p w14:paraId="5C70F27E" w14:textId="77777777" w:rsidR="00E07644" w:rsidRDefault="00E07644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  <w:lang w:val="en-US"/>
            </w:rPr>
          </w:pPr>
        </w:p>
        <w:p w14:paraId="0D811808" w14:textId="5583F9B9" w:rsidR="006B1E20" w:rsidRDefault="00F37055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</w:rPr>
          </w:pPr>
          <w:proofErr w:type="spellStart"/>
          <w:r>
            <w:rPr>
              <w:rFonts w:ascii="Arial" w:eastAsia="Arial" w:hAnsi="Arial" w:cs="Arial"/>
              <w:sz w:val="18"/>
              <w:szCs w:val="18"/>
            </w:rPr>
            <w:t>Version</w:t>
          </w:r>
          <w:proofErr w:type="spellEnd"/>
          <w:r>
            <w:rPr>
              <w:rFonts w:ascii="Arial" w:eastAsia="Arial" w:hAnsi="Arial" w:cs="Arial"/>
              <w:sz w:val="18"/>
              <w:szCs w:val="18"/>
            </w:rPr>
            <w:t xml:space="preserve"> 1.0 </w:t>
          </w:r>
          <w:r w:rsidR="00E07644">
            <w:rPr>
              <w:rFonts w:ascii="Arial" w:eastAsia="Arial" w:hAnsi="Arial" w:cs="Arial"/>
              <w:sz w:val="18"/>
              <w:szCs w:val="18"/>
            </w:rPr>
            <w:t>26/07/2024</w:t>
          </w:r>
        </w:p>
        <w:p w14:paraId="2C839A30" w14:textId="77777777" w:rsidR="006B1E20" w:rsidRDefault="006B1E20">
          <w:pPr>
            <w:widowControl/>
            <w:tabs>
              <w:tab w:val="center" w:pos="4513"/>
              <w:tab w:val="right" w:pos="9026"/>
            </w:tabs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2013" w:type="dxa"/>
          <w:vAlign w:val="center"/>
        </w:tcPr>
        <w:p w14:paraId="4FBEEE84" w14:textId="77777777" w:rsidR="006B1E20" w:rsidRDefault="00F37055">
          <w:pPr>
            <w:widowControl/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FF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1E9B200" wp14:editId="5D5E82A4">
                <wp:extent cx="972232" cy="59698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B1E20" w:rsidRPr="0074280E" w14:paraId="2692EE0B" w14:textId="77777777" w:rsidTr="00E07644">
      <w:trPr>
        <w:trHeight w:val="136"/>
      </w:trPr>
      <w:tc>
        <w:tcPr>
          <w:tcW w:w="9498" w:type="dxa"/>
          <w:gridSpan w:val="2"/>
          <w:tcBorders>
            <w:top w:val="nil"/>
            <w:left w:val="nil"/>
            <w:right w:val="nil"/>
          </w:tcBorders>
        </w:tcPr>
        <w:p w14:paraId="72905828" w14:textId="77777777" w:rsidR="006B1E20" w:rsidRPr="0074280E" w:rsidRDefault="00F37055">
          <w:pPr>
            <w:pStyle w:val="Ttulo"/>
            <w:widowControl/>
            <w:spacing w:before="120" w:after="120"/>
            <w:jc w:val="left"/>
            <w:rPr>
              <w:b w:val="0"/>
              <w:sz w:val="28"/>
              <w:szCs w:val="28"/>
              <w:lang w:val="en-US"/>
            </w:rPr>
          </w:pPr>
          <w:bookmarkStart w:id="26" w:name="_2yhlvexcdl08" w:colFirst="0" w:colLast="0"/>
          <w:bookmarkEnd w:id="26"/>
          <w:proofErr w:type="spellStart"/>
          <w:r w:rsidRPr="0074280E">
            <w:rPr>
              <w:b w:val="0"/>
              <w:sz w:val="28"/>
              <w:szCs w:val="28"/>
              <w:lang w:val="en-US"/>
            </w:rPr>
            <w:t>Formularz</w:t>
          </w:r>
          <w:proofErr w:type="spellEnd"/>
          <w:r w:rsidRPr="0074280E">
            <w:rPr>
              <w:b w:val="0"/>
              <w:sz w:val="28"/>
              <w:szCs w:val="28"/>
              <w:lang w:val="en-US"/>
            </w:rPr>
            <w:t xml:space="preserve"> </w:t>
          </w:r>
          <w:proofErr w:type="spellStart"/>
          <w:r w:rsidRPr="0074280E">
            <w:rPr>
              <w:b w:val="0"/>
              <w:sz w:val="28"/>
              <w:szCs w:val="28"/>
              <w:lang w:val="en-US"/>
            </w:rPr>
            <w:t>zgody</w:t>
          </w:r>
          <w:proofErr w:type="spellEnd"/>
          <w:r w:rsidRPr="0074280E">
            <w:rPr>
              <w:b w:val="0"/>
              <w:sz w:val="28"/>
              <w:szCs w:val="28"/>
              <w:lang w:val="en-US"/>
            </w:rPr>
            <w:t xml:space="preserve"> </w:t>
          </w:r>
          <w:proofErr w:type="spellStart"/>
          <w:r w:rsidRPr="0074280E">
            <w:rPr>
              <w:b w:val="0"/>
              <w:sz w:val="28"/>
              <w:szCs w:val="28"/>
              <w:lang w:val="en-US"/>
            </w:rPr>
            <w:t>na</w:t>
          </w:r>
          <w:proofErr w:type="spellEnd"/>
          <w:r w:rsidRPr="0074280E">
            <w:rPr>
              <w:b w:val="0"/>
              <w:sz w:val="28"/>
              <w:szCs w:val="28"/>
              <w:lang w:val="en-US"/>
            </w:rPr>
            <w:t xml:space="preserve"> </w:t>
          </w:r>
          <w:proofErr w:type="spellStart"/>
          <w:r w:rsidRPr="0074280E">
            <w:rPr>
              <w:b w:val="0"/>
              <w:sz w:val="28"/>
              <w:szCs w:val="28"/>
              <w:lang w:val="en-US"/>
            </w:rPr>
            <w:t>udostępnianie</w:t>
          </w:r>
          <w:proofErr w:type="spellEnd"/>
          <w:r w:rsidRPr="0074280E">
            <w:rPr>
              <w:b w:val="0"/>
              <w:sz w:val="28"/>
              <w:szCs w:val="28"/>
              <w:lang w:val="en-US"/>
            </w:rPr>
            <w:t xml:space="preserve"> </w:t>
          </w:r>
          <w:proofErr w:type="spellStart"/>
          <w:r w:rsidRPr="0074280E">
            <w:rPr>
              <w:b w:val="0"/>
              <w:sz w:val="28"/>
              <w:szCs w:val="28"/>
              <w:lang w:val="en-US"/>
            </w:rPr>
            <w:t>danych</w:t>
          </w:r>
          <w:proofErr w:type="spellEnd"/>
          <w:r w:rsidRPr="0074280E">
            <w:rPr>
              <w:b w:val="0"/>
              <w:sz w:val="28"/>
              <w:szCs w:val="28"/>
              <w:lang w:val="en-US"/>
            </w:rPr>
            <w:t xml:space="preserve"> EBMT </w:t>
          </w:r>
          <w:proofErr w:type="spellStart"/>
          <w:r w:rsidRPr="0074280E">
            <w:rPr>
              <w:b w:val="0"/>
              <w:sz w:val="28"/>
              <w:szCs w:val="28"/>
              <w:lang w:val="en-US"/>
            </w:rPr>
            <w:t>i</w:t>
          </w:r>
          <w:proofErr w:type="spellEnd"/>
          <w:r w:rsidRPr="0074280E">
            <w:rPr>
              <w:b w:val="0"/>
              <w:sz w:val="28"/>
              <w:szCs w:val="28"/>
              <w:lang w:val="en-US"/>
            </w:rPr>
            <w:t xml:space="preserve"> </w:t>
          </w:r>
          <w:proofErr w:type="spellStart"/>
          <w:r w:rsidRPr="0074280E">
            <w:rPr>
              <w:b w:val="0"/>
              <w:sz w:val="28"/>
              <w:szCs w:val="28"/>
              <w:lang w:val="en-US"/>
            </w:rPr>
            <w:t>partnerom</w:t>
          </w:r>
          <w:proofErr w:type="spellEnd"/>
          <w:r w:rsidRPr="0074280E">
            <w:rPr>
              <w:b w:val="0"/>
              <w:sz w:val="28"/>
              <w:szCs w:val="28"/>
              <w:lang w:val="en-US"/>
            </w:rPr>
            <w:t xml:space="preserve"> EBMT</w:t>
          </w:r>
        </w:p>
      </w:tc>
    </w:tr>
  </w:tbl>
  <w:p w14:paraId="6DC2EB0B" w14:textId="77777777" w:rsidR="006B1E20" w:rsidRPr="0074280E" w:rsidRDefault="006B1E20">
    <w:pPr>
      <w:pBdr>
        <w:top w:val="nil"/>
        <w:left w:val="nil"/>
        <w:bottom w:val="nil"/>
        <w:right w:val="nil"/>
        <w:between w:val="nil"/>
      </w:pBdr>
      <w:spacing w:before="11"/>
      <w:rPr>
        <w:rFonts w:ascii="Arial" w:eastAsia="Arial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92F4B"/>
    <w:multiLevelType w:val="multilevel"/>
    <w:tmpl w:val="3642DA8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2D74B5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40F52DCA"/>
    <w:multiLevelType w:val="multilevel"/>
    <w:tmpl w:val="BE2E9BB2"/>
    <w:lvl w:ilvl="0">
      <w:start w:val="1"/>
      <w:numFmt w:val="bullet"/>
      <w:lvlText w:val="∙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42C1FFD"/>
    <w:multiLevelType w:val="multilevel"/>
    <w:tmpl w:val="0F103D5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/>
        <w:bCs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743213211">
    <w:abstractNumId w:val="1"/>
  </w:num>
  <w:num w:numId="2" w16cid:durableId="1357654655">
    <w:abstractNumId w:val="2"/>
  </w:num>
  <w:num w:numId="3" w16cid:durableId="188875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20"/>
    <w:rsid w:val="000E362D"/>
    <w:rsid w:val="006B1E20"/>
    <w:rsid w:val="0074280E"/>
    <w:rsid w:val="00CE0F55"/>
    <w:rsid w:val="00E07644"/>
    <w:rsid w:val="00F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2D6F"/>
  <w15:docId w15:val="{8EC1F96B-8CA7-4CB3-9557-D7867AD3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5"/>
      <w:ind w:left="497" w:hanging="358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992" w:hanging="569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14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7428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6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644"/>
  </w:style>
  <w:style w:type="paragraph" w:styleId="Piedepgina">
    <w:name w:val="footer"/>
    <w:basedOn w:val="Normal"/>
    <w:link w:val="PiedepginaCar"/>
    <w:uiPriority w:val="99"/>
    <w:unhideWhenUsed/>
    <w:rsid w:val="00E076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e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a.protection@ebm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ta.protection@ebm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2890</Words>
  <Characters>15895</Characters>
  <Application>Microsoft Office Word</Application>
  <DocSecurity>0</DocSecurity>
  <Lines>132</Lines>
  <Paragraphs>37</Paragraphs>
  <ScaleCrop>false</ScaleCrop>
  <Company/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 Frago</cp:lastModifiedBy>
  <cp:revision>3</cp:revision>
  <dcterms:created xsi:type="dcterms:W3CDTF">2023-07-21T10:06:00Z</dcterms:created>
  <dcterms:modified xsi:type="dcterms:W3CDTF">2024-07-25T14:04:00Z</dcterms:modified>
</cp:coreProperties>
</file>